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FB313" w14:textId="69661A1D" w:rsidR="009C5EAC" w:rsidRPr="002F30C5" w:rsidRDefault="002F30C5" w:rsidP="002F30C5">
      <w:pPr>
        <w:pStyle w:val="Ttulo2"/>
        <w:spacing w:line="288" w:lineRule="auto"/>
        <w:ind w:left="0" w:right="87" w:firstLine="0"/>
        <w:jc w:val="center"/>
        <w:rPr>
          <w:rFonts w:ascii="Times New Roman" w:hAnsi="Times New Roman" w:cs="Times New Roman"/>
          <w:spacing w:val="-4"/>
          <w:sz w:val="24"/>
          <w:szCs w:val="24"/>
        </w:rPr>
      </w:pPr>
      <w:bookmarkStart w:id="0" w:name="_GoBack"/>
      <w:bookmarkEnd w:id="0"/>
      <w:r>
        <w:rPr>
          <w:rFonts w:ascii="Times New Roman" w:hAnsi="Times New Roman" w:cs="Times New Roman"/>
          <w:sz w:val="24"/>
          <w:szCs w:val="24"/>
        </w:rPr>
        <w:t>EDITAL DE CREDENCIAMENTO</w:t>
      </w:r>
      <w:r w:rsidR="00015A23">
        <w:rPr>
          <w:rFonts w:ascii="Times New Roman" w:hAnsi="Times New Roman" w:cs="Times New Roman"/>
          <w:sz w:val="24"/>
          <w:szCs w:val="24"/>
        </w:rPr>
        <w:t xml:space="preserve"> </w:t>
      </w:r>
      <w:r w:rsidR="009C5EAC" w:rsidRPr="00644BEC">
        <w:rPr>
          <w:rFonts w:ascii="Times New Roman" w:hAnsi="Times New Roman" w:cs="Times New Roman"/>
          <w:sz w:val="24"/>
          <w:szCs w:val="24"/>
        </w:rPr>
        <w:t xml:space="preserve">Nº </w:t>
      </w:r>
      <w:r w:rsidR="0008131A">
        <w:rPr>
          <w:rFonts w:ascii="Times New Roman" w:hAnsi="Times New Roman" w:cs="Times New Roman"/>
          <w:sz w:val="24"/>
          <w:szCs w:val="24"/>
        </w:rPr>
        <w:t>002</w:t>
      </w:r>
      <w:r w:rsidR="009C5EAC" w:rsidRPr="00644BEC">
        <w:rPr>
          <w:rFonts w:ascii="Times New Roman" w:hAnsi="Times New Roman" w:cs="Times New Roman"/>
          <w:sz w:val="24"/>
          <w:szCs w:val="24"/>
        </w:rPr>
        <w:t>/202</w:t>
      </w:r>
      <w:r>
        <w:rPr>
          <w:rFonts w:ascii="Times New Roman" w:hAnsi="Times New Roman" w:cs="Times New Roman"/>
          <w:sz w:val="24"/>
          <w:szCs w:val="24"/>
        </w:rPr>
        <w:t>3</w:t>
      </w:r>
    </w:p>
    <w:p w14:paraId="1005EC52" w14:textId="77777777" w:rsidR="009C5EAC" w:rsidRPr="00644BEC" w:rsidRDefault="009C5EAC" w:rsidP="0096739C">
      <w:pPr>
        <w:pStyle w:val="Corpodetexto"/>
        <w:spacing w:line="288" w:lineRule="auto"/>
        <w:ind w:right="87"/>
        <w:jc w:val="both"/>
        <w:rPr>
          <w:rFonts w:ascii="Times New Roman" w:hAnsi="Times New Roman" w:cs="Times New Roman"/>
          <w:b/>
          <w:sz w:val="24"/>
          <w:szCs w:val="24"/>
        </w:rPr>
      </w:pPr>
    </w:p>
    <w:p w14:paraId="4E47C88D" w14:textId="77777777" w:rsidR="009C5EAC" w:rsidRDefault="009C5EAC" w:rsidP="002F30C5">
      <w:pPr>
        <w:pStyle w:val="Corpodetexto"/>
        <w:spacing w:line="288" w:lineRule="auto"/>
        <w:ind w:right="-1"/>
        <w:jc w:val="both"/>
        <w:rPr>
          <w:rFonts w:ascii="Times New Roman" w:hAnsi="Times New Roman" w:cs="Times New Roman"/>
          <w:sz w:val="24"/>
          <w:szCs w:val="24"/>
        </w:rPr>
      </w:pPr>
      <w:r w:rsidRPr="00644BEC">
        <w:rPr>
          <w:rFonts w:ascii="Times New Roman" w:hAnsi="Times New Roman" w:cs="Times New Roman"/>
          <w:b/>
          <w:sz w:val="24"/>
          <w:szCs w:val="24"/>
        </w:rPr>
        <w:t>O MUNICÍPIO DE LARANJEIRAS DO SUL</w:t>
      </w:r>
      <w:r w:rsidRPr="00644BEC">
        <w:rPr>
          <w:rFonts w:ascii="Times New Roman" w:hAnsi="Times New Roman" w:cs="Times New Roman"/>
          <w:sz w:val="24"/>
          <w:szCs w:val="24"/>
        </w:rPr>
        <w:t>, pessoa jurídica de direito público interno, com sede na Rua Expedicionário João Maria esquina com a Avenida Santos Dumont,</w:t>
      </w:r>
      <w:r w:rsidRPr="00644BEC">
        <w:rPr>
          <w:rFonts w:ascii="Times New Roman" w:hAnsi="Times New Roman" w:cs="Times New Roman"/>
          <w:spacing w:val="1"/>
          <w:sz w:val="24"/>
          <w:szCs w:val="24"/>
        </w:rPr>
        <w:t xml:space="preserve"> nº 1020</w:t>
      </w:r>
      <w:r w:rsidRPr="00644BEC">
        <w:rPr>
          <w:rFonts w:ascii="Times New Roman" w:hAnsi="Times New Roman" w:cs="Times New Roman"/>
          <w:sz w:val="24"/>
          <w:szCs w:val="24"/>
        </w:rPr>
        <w:t xml:space="preserve">, Centro, Caixa Postal 121, CEP 85301-410, Laranjeiras do Sul, Estado do Paraná, inscrito no CNPJ sob n.º 76.205.970/0001-95, neste ato devidamente representado pelo Prefeito Municipal, Sr. </w:t>
      </w:r>
      <w:r w:rsidRPr="00811E24">
        <w:rPr>
          <w:rFonts w:ascii="Times New Roman" w:hAnsi="Times New Roman" w:cs="Times New Roman"/>
          <w:b/>
          <w:sz w:val="24"/>
          <w:szCs w:val="24"/>
        </w:rPr>
        <w:t>JONATAS FELISBERTO DA SILVA</w:t>
      </w:r>
      <w:r w:rsidRPr="00644BEC">
        <w:rPr>
          <w:rFonts w:ascii="Times New Roman" w:hAnsi="Times New Roman" w:cs="Times New Roman"/>
          <w:sz w:val="24"/>
          <w:szCs w:val="24"/>
        </w:rPr>
        <w:t xml:space="preserve">, residente e domiciliado nesta cidade, e pelo Sr. </w:t>
      </w:r>
      <w:r w:rsidR="002F30C5">
        <w:rPr>
          <w:rFonts w:ascii="Times New Roman" w:hAnsi="Times New Roman" w:cs="Times New Roman"/>
          <w:b/>
          <w:sz w:val="24"/>
          <w:szCs w:val="24"/>
        </w:rPr>
        <w:t>MARCOS PAULO GROSSELLI GALVÃO</w:t>
      </w:r>
      <w:r w:rsidRPr="00644BEC">
        <w:rPr>
          <w:rFonts w:ascii="Times New Roman" w:hAnsi="Times New Roman" w:cs="Times New Roman"/>
          <w:sz w:val="24"/>
          <w:szCs w:val="24"/>
        </w:rPr>
        <w:t xml:space="preserve">, na condição de </w:t>
      </w:r>
      <w:r w:rsidR="002F30C5">
        <w:rPr>
          <w:rFonts w:ascii="Times New Roman" w:hAnsi="Times New Roman" w:cs="Times New Roman"/>
          <w:sz w:val="24"/>
          <w:szCs w:val="24"/>
        </w:rPr>
        <w:t>Presidente da Comissão Avaliadora de Credenciamento</w:t>
      </w:r>
      <w:r w:rsidRPr="00644BEC">
        <w:rPr>
          <w:rFonts w:ascii="Times New Roman" w:hAnsi="Times New Roman" w:cs="Times New Roman"/>
          <w:sz w:val="24"/>
          <w:szCs w:val="24"/>
        </w:rPr>
        <w:t xml:space="preserve">, de acordo com a Portaria nº </w:t>
      </w:r>
      <w:r w:rsidR="002F30C5">
        <w:rPr>
          <w:rFonts w:ascii="Times New Roman" w:hAnsi="Times New Roman" w:cs="Times New Roman"/>
          <w:sz w:val="24"/>
          <w:szCs w:val="24"/>
        </w:rPr>
        <w:t>103</w:t>
      </w:r>
      <w:r w:rsidRPr="00644BEC">
        <w:rPr>
          <w:rFonts w:ascii="Times New Roman" w:hAnsi="Times New Roman" w:cs="Times New Roman"/>
          <w:sz w:val="24"/>
          <w:szCs w:val="24"/>
        </w:rPr>
        <w:t xml:space="preserve">, de </w:t>
      </w:r>
      <w:r w:rsidR="002F30C5">
        <w:rPr>
          <w:rFonts w:ascii="Times New Roman" w:hAnsi="Times New Roman" w:cs="Times New Roman"/>
          <w:sz w:val="24"/>
          <w:szCs w:val="24"/>
        </w:rPr>
        <w:t>21 de março de 2023</w:t>
      </w:r>
      <w:r w:rsidRPr="00644BEC">
        <w:rPr>
          <w:rFonts w:ascii="Times New Roman" w:hAnsi="Times New Roman" w:cs="Times New Roman"/>
          <w:sz w:val="24"/>
          <w:szCs w:val="24"/>
        </w:rPr>
        <w:t xml:space="preserve">, residente e domiciliado nesta cidade, no </w:t>
      </w:r>
      <w:r w:rsidR="002F30C5">
        <w:rPr>
          <w:rFonts w:ascii="Times New Roman" w:hAnsi="Times New Roman" w:cs="Times New Roman"/>
          <w:sz w:val="24"/>
          <w:szCs w:val="24"/>
        </w:rPr>
        <w:t>uso de suas atribuições legais</w:t>
      </w:r>
      <w:r w:rsidRPr="00644BEC">
        <w:rPr>
          <w:rFonts w:ascii="Times New Roman" w:hAnsi="Times New Roman" w:cs="Times New Roman"/>
          <w:sz w:val="24"/>
          <w:szCs w:val="24"/>
        </w:rPr>
        <w:t xml:space="preserve">, torna público </w:t>
      </w:r>
      <w:r w:rsidR="002F30C5" w:rsidRPr="002F30C5">
        <w:rPr>
          <w:rFonts w:ascii="Times New Roman" w:hAnsi="Times New Roman" w:cs="Times New Roman"/>
          <w:sz w:val="24"/>
          <w:szCs w:val="24"/>
        </w:rPr>
        <w:t>para conhecimento dos interessados, que realizará CREDENCIAMENTO de Empreendimentos Especializados para a Prestação dos Serviços de Cobertura Securitária (seguro de vida), individual ou coletivo, para os Servidores Públicos Municipais da Administração Direta e Indireta e seus dependentes, de acordo com a relação de serviços, os preços e a forma de contribuição previstos na Tabela de Procedimentos – Anexo II.</w:t>
      </w:r>
    </w:p>
    <w:p w14:paraId="32E59CFE" w14:textId="77777777" w:rsidR="002F30C5" w:rsidRDefault="002F30C5" w:rsidP="002F30C5">
      <w:pPr>
        <w:pStyle w:val="Corpodetexto"/>
        <w:spacing w:line="288" w:lineRule="auto"/>
        <w:ind w:right="-1"/>
        <w:jc w:val="both"/>
        <w:rPr>
          <w:rFonts w:ascii="Times New Roman" w:hAnsi="Times New Roman" w:cs="Times New Roman"/>
          <w:sz w:val="24"/>
          <w:szCs w:val="24"/>
        </w:rPr>
      </w:pPr>
    </w:p>
    <w:p w14:paraId="2DC498F6" w14:textId="77777777" w:rsidR="006508CA" w:rsidRDefault="009C5EAC" w:rsidP="0070205A">
      <w:pPr>
        <w:pStyle w:val="PargrafodaLista"/>
        <w:numPr>
          <w:ilvl w:val="0"/>
          <w:numId w:val="1"/>
        </w:numPr>
        <w:tabs>
          <w:tab w:val="left" w:pos="567"/>
        </w:tabs>
        <w:spacing w:line="288" w:lineRule="auto"/>
        <w:ind w:left="0" w:right="-1" w:firstLine="0"/>
        <w:rPr>
          <w:rFonts w:ascii="Times New Roman" w:hAnsi="Times New Roman" w:cs="Times New Roman"/>
          <w:b/>
          <w:sz w:val="24"/>
          <w:szCs w:val="24"/>
        </w:rPr>
      </w:pPr>
      <w:r w:rsidRPr="00644BEC">
        <w:rPr>
          <w:rFonts w:ascii="Times New Roman" w:hAnsi="Times New Roman" w:cs="Times New Roman"/>
          <w:b/>
          <w:sz w:val="24"/>
          <w:szCs w:val="24"/>
        </w:rPr>
        <w:t>DO</w:t>
      </w:r>
      <w:r w:rsidRPr="00644BEC">
        <w:rPr>
          <w:rFonts w:ascii="Times New Roman" w:hAnsi="Times New Roman" w:cs="Times New Roman"/>
          <w:b/>
          <w:spacing w:val="-3"/>
          <w:sz w:val="24"/>
          <w:szCs w:val="24"/>
        </w:rPr>
        <w:t xml:space="preserve"> </w:t>
      </w:r>
      <w:r w:rsidRPr="00644BEC">
        <w:rPr>
          <w:rFonts w:ascii="Times New Roman" w:hAnsi="Times New Roman" w:cs="Times New Roman"/>
          <w:b/>
          <w:sz w:val="24"/>
          <w:szCs w:val="24"/>
        </w:rPr>
        <w:t>OBJETO</w:t>
      </w:r>
    </w:p>
    <w:p w14:paraId="6A2CE34A" w14:textId="77777777" w:rsidR="006508CA" w:rsidRDefault="006508CA" w:rsidP="006508CA">
      <w:pPr>
        <w:pStyle w:val="PargrafodaLista"/>
        <w:tabs>
          <w:tab w:val="left" w:pos="1349"/>
          <w:tab w:val="left" w:pos="1351"/>
        </w:tabs>
        <w:spacing w:line="288" w:lineRule="auto"/>
        <w:ind w:left="0" w:right="-1"/>
        <w:rPr>
          <w:rFonts w:ascii="Times New Roman" w:hAnsi="Times New Roman" w:cs="Times New Roman"/>
          <w:b/>
          <w:sz w:val="24"/>
          <w:szCs w:val="24"/>
        </w:rPr>
      </w:pPr>
    </w:p>
    <w:p w14:paraId="57188A7D" w14:textId="75C19FDF" w:rsidR="001E6C50" w:rsidRDefault="001E6C50" w:rsidP="001E6C50">
      <w:pPr>
        <w:pStyle w:val="PargrafodaLista"/>
        <w:widowControl/>
        <w:numPr>
          <w:ilvl w:val="1"/>
          <w:numId w:val="17"/>
        </w:numPr>
        <w:autoSpaceDE/>
        <w:autoSpaceDN/>
        <w:spacing w:after="160" w:line="259" w:lineRule="auto"/>
        <w:ind w:left="426"/>
        <w:contextualSpacing/>
        <w:rPr>
          <w:rFonts w:ascii="Times New Roman" w:eastAsia="Batang" w:hAnsi="Times New Roman" w:cs="Times New Roman"/>
          <w:sz w:val="24"/>
          <w:szCs w:val="24"/>
        </w:rPr>
      </w:pPr>
      <w:r w:rsidRPr="005564F5">
        <w:rPr>
          <w:rFonts w:ascii="Times New Roman" w:eastAsia="Batang" w:hAnsi="Times New Roman" w:cs="Times New Roman"/>
          <w:sz w:val="24"/>
          <w:szCs w:val="24"/>
        </w:rPr>
        <w:t xml:space="preserve">O presente seguro tem como objetivo garantir o pagamento de uma indenização aos beneficiários do segurado, principal ou secundário, caso este venha a falecer ou sofrer redução, total ou parcial, na sua capacidade </w:t>
      </w:r>
      <w:r w:rsidR="00035285">
        <w:rPr>
          <w:rFonts w:ascii="Times New Roman" w:eastAsia="Batang" w:hAnsi="Times New Roman" w:cs="Times New Roman"/>
          <w:sz w:val="24"/>
          <w:szCs w:val="24"/>
        </w:rPr>
        <w:t>funcional</w:t>
      </w:r>
      <w:r w:rsidRPr="005564F5">
        <w:rPr>
          <w:rFonts w:ascii="Times New Roman" w:eastAsia="Batang" w:hAnsi="Times New Roman" w:cs="Times New Roman"/>
          <w:sz w:val="24"/>
          <w:szCs w:val="24"/>
        </w:rPr>
        <w:t>.</w:t>
      </w:r>
    </w:p>
    <w:p w14:paraId="6385B9DF" w14:textId="77777777" w:rsidR="001E6C50" w:rsidRPr="005564F5" w:rsidRDefault="001E6C50" w:rsidP="001E6C50">
      <w:pPr>
        <w:pStyle w:val="PargrafodaLista"/>
        <w:widowControl/>
        <w:autoSpaceDE/>
        <w:autoSpaceDN/>
        <w:spacing w:after="160" w:line="259" w:lineRule="auto"/>
        <w:ind w:left="426"/>
        <w:contextualSpacing/>
        <w:rPr>
          <w:rFonts w:ascii="Times New Roman" w:eastAsia="Batang" w:hAnsi="Times New Roman" w:cs="Times New Roman"/>
          <w:sz w:val="24"/>
          <w:szCs w:val="24"/>
        </w:rPr>
      </w:pPr>
      <w:r w:rsidRPr="005564F5">
        <w:rPr>
          <w:rFonts w:ascii="Times New Roman" w:eastAsia="Batang" w:hAnsi="Times New Roman" w:cs="Times New Roman"/>
          <w:sz w:val="24"/>
          <w:szCs w:val="24"/>
        </w:rPr>
        <w:t xml:space="preserve"> </w:t>
      </w:r>
    </w:p>
    <w:p w14:paraId="1C387F66" w14:textId="3380A75E" w:rsidR="001E6C50" w:rsidRDefault="001E6C50" w:rsidP="000A28E1">
      <w:pPr>
        <w:pStyle w:val="PargrafodaLista"/>
        <w:widowControl/>
        <w:numPr>
          <w:ilvl w:val="1"/>
          <w:numId w:val="17"/>
        </w:numPr>
        <w:autoSpaceDE/>
        <w:autoSpaceDN/>
        <w:spacing w:after="160" w:line="259" w:lineRule="auto"/>
        <w:ind w:left="426"/>
        <w:contextualSpacing/>
        <w:rPr>
          <w:rFonts w:ascii="Times New Roman" w:eastAsia="Batang" w:hAnsi="Times New Roman" w:cs="Times New Roman"/>
          <w:sz w:val="24"/>
          <w:szCs w:val="24"/>
        </w:rPr>
      </w:pPr>
      <w:r w:rsidRPr="005564F5">
        <w:rPr>
          <w:rFonts w:ascii="Times New Roman" w:eastAsia="Batang" w:hAnsi="Times New Roman" w:cs="Times New Roman"/>
          <w:sz w:val="24"/>
          <w:szCs w:val="24"/>
        </w:rPr>
        <w:t>Para os fins de seguro ora tratado, como servidor municipal deverá ser entendido todos os servidores estatutários, ativos e inativos do quadro de pessoal da municipalidade à época da contratação do seguro, sem limite de idade, conforme relação a ser entregue pela Prefeitura Municipal à Seguradora, com inclusão automática de todo e qualquer novo contratado</w:t>
      </w:r>
      <w:r w:rsidR="00035285">
        <w:rPr>
          <w:rFonts w:ascii="Times New Roman" w:eastAsia="Batang" w:hAnsi="Times New Roman" w:cs="Times New Roman"/>
          <w:sz w:val="24"/>
          <w:szCs w:val="24"/>
        </w:rPr>
        <w:t xml:space="preserve"> que esteja em plenas condições laborais</w:t>
      </w:r>
      <w:r w:rsidRPr="005564F5">
        <w:rPr>
          <w:rFonts w:ascii="Times New Roman" w:eastAsia="Batang" w:hAnsi="Times New Roman" w:cs="Times New Roman"/>
          <w:sz w:val="24"/>
          <w:szCs w:val="24"/>
        </w:rPr>
        <w:t>, exceto se maior que 70 anos de idade.</w:t>
      </w:r>
    </w:p>
    <w:p w14:paraId="3C22C6F3" w14:textId="77777777" w:rsidR="001E6C50" w:rsidRDefault="001E6C50" w:rsidP="001E6C50">
      <w:pPr>
        <w:pStyle w:val="ParagraphStyle"/>
        <w:numPr>
          <w:ilvl w:val="1"/>
          <w:numId w:val="17"/>
        </w:numPr>
        <w:spacing w:before="15"/>
        <w:ind w:left="426" w:right="-15"/>
        <w:jc w:val="both"/>
        <w:rPr>
          <w:rFonts w:ascii="Times New Roman" w:hAnsi="Times New Roman" w:cs="Times New Roman"/>
        </w:rPr>
      </w:pPr>
      <w:r w:rsidRPr="00F343D9">
        <w:rPr>
          <w:rFonts w:ascii="Times New Roman" w:hAnsi="Times New Roman" w:cs="Times New Roman"/>
        </w:rPr>
        <w:t>Cada prestador Credenciado deverá disponibilizar, obrigatoriamente, para os Servidores Públicos Municipais, da Administração Pública Direta e Indireta, tanto efetivos quanto comissionados, a totalidade dos serviços relacionados na Tabela I, deste Edital, exclusivamente nos preços e na forma indicados na Proposta a ser apresentada.</w:t>
      </w:r>
    </w:p>
    <w:p w14:paraId="1D371BDD" w14:textId="77777777" w:rsidR="009C5EAC" w:rsidRPr="00644BEC" w:rsidRDefault="009C5EAC" w:rsidP="0096739C">
      <w:pPr>
        <w:pStyle w:val="Corpodetexto"/>
        <w:spacing w:line="288" w:lineRule="auto"/>
        <w:ind w:right="87"/>
        <w:jc w:val="both"/>
        <w:rPr>
          <w:rFonts w:ascii="Times New Roman" w:hAnsi="Times New Roman" w:cs="Times New Roman"/>
          <w:sz w:val="24"/>
          <w:szCs w:val="24"/>
        </w:rPr>
      </w:pPr>
    </w:p>
    <w:p w14:paraId="6634C0FA" w14:textId="77777777" w:rsidR="006508CA" w:rsidRDefault="002F30C5" w:rsidP="0070205A">
      <w:pPr>
        <w:pStyle w:val="PargrafodaLista"/>
        <w:numPr>
          <w:ilvl w:val="0"/>
          <w:numId w:val="1"/>
        </w:numPr>
        <w:tabs>
          <w:tab w:val="left" w:pos="567"/>
        </w:tabs>
        <w:spacing w:line="288" w:lineRule="auto"/>
        <w:ind w:left="0" w:right="87" w:firstLine="0"/>
        <w:rPr>
          <w:rFonts w:ascii="Times New Roman" w:hAnsi="Times New Roman" w:cs="Times New Roman"/>
          <w:b/>
          <w:sz w:val="24"/>
          <w:szCs w:val="24"/>
        </w:rPr>
      </w:pPr>
      <w:r>
        <w:rPr>
          <w:rFonts w:ascii="Times New Roman" w:hAnsi="Times New Roman" w:cs="Times New Roman"/>
          <w:b/>
          <w:sz w:val="24"/>
          <w:szCs w:val="24"/>
        </w:rPr>
        <w:t>DOTAÇÃO ORÇAMENTÁRIA</w:t>
      </w:r>
    </w:p>
    <w:p w14:paraId="10DC32E8" w14:textId="77777777" w:rsidR="006508CA" w:rsidRDefault="006508CA" w:rsidP="006508CA">
      <w:pPr>
        <w:pStyle w:val="PargrafodaLista"/>
        <w:tabs>
          <w:tab w:val="left" w:pos="1349"/>
          <w:tab w:val="left" w:pos="1351"/>
        </w:tabs>
        <w:spacing w:line="288" w:lineRule="auto"/>
        <w:ind w:left="0" w:right="87"/>
        <w:rPr>
          <w:rFonts w:ascii="Times New Roman" w:hAnsi="Times New Roman" w:cs="Times New Roman"/>
          <w:b/>
          <w:sz w:val="24"/>
          <w:szCs w:val="24"/>
        </w:rPr>
      </w:pPr>
    </w:p>
    <w:p w14:paraId="6A9999F6" w14:textId="720C0E85" w:rsidR="006508CA" w:rsidRPr="006508CA" w:rsidRDefault="002F30C5" w:rsidP="004C6936">
      <w:pPr>
        <w:pStyle w:val="PargrafodaLista"/>
        <w:numPr>
          <w:ilvl w:val="1"/>
          <w:numId w:val="1"/>
        </w:numPr>
        <w:tabs>
          <w:tab w:val="left" w:pos="1349"/>
          <w:tab w:val="left" w:pos="1351"/>
        </w:tabs>
        <w:spacing w:line="288" w:lineRule="auto"/>
        <w:ind w:right="87"/>
        <w:rPr>
          <w:rFonts w:ascii="Times New Roman" w:hAnsi="Times New Roman" w:cs="Times New Roman"/>
          <w:b/>
          <w:sz w:val="24"/>
          <w:szCs w:val="24"/>
        </w:rPr>
      </w:pPr>
      <w:r w:rsidRPr="006508CA">
        <w:rPr>
          <w:rFonts w:ascii="Times New Roman" w:hAnsi="Times New Roman" w:cs="Times New Roman"/>
          <w:sz w:val="24"/>
          <w:szCs w:val="24"/>
        </w:rPr>
        <w:t>Considerando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que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pagamento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das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mensalidades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Seguro de Vida é de responsabilidade exclusiva do Servidor Público Municipal</w:t>
      </w:r>
      <w:r w:rsidRPr="006508CA">
        <w:rPr>
          <w:rFonts w:ascii="Times New Roman" w:hAnsi="Times New Roman" w:cs="Times New Roman"/>
          <w:spacing w:val="-57"/>
          <w:sz w:val="24"/>
          <w:szCs w:val="24"/>
        </w:rPr>
        <w:t xml:space="preserve"> </w:t>
      </w:r>
      <w:r w:rsidRPr="006508CA">
        <w:rPr>
          <w:rFonts w:ascii="Times New Roman" w:hAnsi="Times New Roman" w:cs="Times New Roman"/>
          <w:sz w:val="24"/>
          <w:szCs w:val="24"/>
        </w:rPr>
        <w:t>que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aderiu</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ao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respectivo</w:t>
      </w:r>
      <w:r w:rsidRPr="006508CA">
        <w:rPr>
          <w:rFonts w:ascii="Times New Roman" w:hAnsi="Times New Roman" w:cs="Times New Roman"/>
          <w:spacing w:val="1"/>
          <w:sz w:val="24"/>
          <w:szCs w:val="24"/>
        </w:rPr>
        <w:t xml:space="preserve"> </w:t>
      </w:r>
      <w:r w:rsidR="00035285">
        <w:rPr>
          <w:rFonts w:ascii="Times New Roman" w:hAnsi="Times New Roman" w:cs="Times New Roman"/>
          <w:sz w:val="24"/>
          <w:szCs w:val="24"/>
        </w:rPr>
        <w:t>seguro</w:t>
      </w:r>
      <w:r w:rsidRPr="006508CA">
        <w:rPr>
          <w:rFonts w:ascii="Times New Roman" w:hAnsi="Times New Roman" w:cs="Times New Roman"/>
          <w:sz w:val="24"/>
          <w:szCs w:val="24"/>
        </w:rPr>
        <w:t>,</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inexiste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a</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indicação</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de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recursos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orçamentários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e</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financeiros,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 xml:space="preserve">provenientes do município de </w:t>
      </w:r>
      <w:r w:rsidR="001E6C50">
        <w:rPr>
          <w:rFonts w:ascii="Times New Roman" w:hAnsi="Times New Roman" w:cs="Times New Roman"/>
          <w:sz w:val="24"/>
          <w:szCs w:val="24"/>
        </w:rPr>
        <w:t>Laranjeiras do Sul</w:t>
      </w:r>
      <w:r w:rsidRPr="006508CA">
        <w:rPr>
          <w:rFonts w:ascii="Times New Roman" w:hAnsi="Times New Roman" w:cs="Times New Roman"/>
          <w:sz w:val="24"/>
          <w:szCs w:val="24"/>
        </w:rPr>
        <w:t>, a serem repassados, diretamente, para os empreendimentos</w:t>
      </w:r>
      <w:r w:rsidRPr="006508CA">
        <w:rPr>
          <w:rFonts w:ascii="Times New Roman" w:hAnsi="Times New Roman" w:cs="Times New Roman"/>
          <w:spacing w:val="1"/>
          <w:sz w:val="24"/>
          <w:szCs w:val="24"/>
        </w:rPr>
        <w:t xml:space="preserve"> </w:t>
      </w:r>
      <w:r w:rsidRPr="006508CA">
        <w:rPr>
          <w:rFonts w:ascii="Times New Roman" w:hAnsi="Times New Roman" w:cs="Times New Roman"/>
          <w:sz w:val="24"/>
          <w:szCs w:val="24"/>
        </w:rPr>
        <w:t>Credenciados.</w:t>
      </w:r>
    </w:p>
    <w:p w14:paraId="21B46E9A" w14:textId="77777777" w:rsidR="006508CA" w:rsidRPr="006508CA" w:rsidRDefault="006508CA" w:rsidP="006508CA">
      <w:pPr>
        <w:pStyle w:val="PargrafodaLista"/>
        <w:tabs>
          <w:tab w:val="left" w:pos="1349"/>
          <w:tab w:val="left" w:pos="1351"/>
        </w:tabs>
        <w:spacing w:line="288" w:lineRule="auto"/>
        <w:ind w:left="574" w:right="87"/>
        <w:rPr>
          <w:rFonts w:ascii="Times New Roman" w:hAnsi="Times New Roman" w:cs="Times New Roman"/>
          <w:b/>
          <w:sz w:val="24"/>
          <w:szCs w:val="24"/>
        </w:rPr>
      </w:pPr>
    </w:p>
    <w:p w14:paraId="2203C391" w14:textId="5C916A3A" w:rsidR="0020754E" w:rsidRPr="00C46323" w:rsidRDefault="002F30C5" w:rsidP="0020754E">
      <w:pPr>
        <w:pStyle w:val="PargrafodaLista"/>
        <w:numPr>
          <w:ilvl w:val="1"/>
          <w:numId w:val="1"/>
        </w:numPr>
        <w:tabs>
          <w:tab w:val="left" w:pos="1349"/>
          <w:tab w:val="left" w:pos="1351"/>
        </w:tabs>
        <w:spacing w:line="288" w:lineRule="auto"/>
        <w:ind w:right="87"/>
        <w:rPr>
          <w:rFonts w:ascii="Times New Roman" w:hAnsi="Times New Roman" w:cs="Times New Roman"/>
          <w:b/>
          <w:sz w:val="24"/>
          <w:szCs w:val="24"/>
        </w:rPr>
      </w:pPr>
      <w:r w:rsidRPr="00C46323">
        <w:rPr>
          <w:rFonts w:ascii="Times New Roman" w:hAnsi="Times New Roman" w:cs="Times New Roman"/>
          <w:sz w:val="24"/>
          <w:szCs w:val="24"/>
        </w:rPr>
        <w:t>O pagamento será</w:t>
      </w:r>
      <w:r w:rsidR="0020754E" w:rsidRPr="00C46323">
        <w:rPr>
          <w:rFonts w:ascii="Times New Roman" w:hAnsi="Times New Roman" w:cs="Times New Roman"/>
          <w:sz w:val="24"/>
          <w:szCs w:val="24"/>
        </w:rPr>
        <w:t xml:space="preserve"> realizado mediante consignação</w:t>
      </w:r>
      <w:r w:rsidRPr="00C46323">
        <w:rPr>
          <w:rFonts w:ascii="Times New Roman" w:hAnsi="Times New Roman" w:cs="Times New Roman"/>
          <w:sz w:val="24"/>
          <w:szCs w:val="24"/>
        </w:rPr>
        <w:t xml:space="preserve"> e</w:t>
      </w:r>
      <w:r w:rsidR="0020754E" w:rsidRPr="00C46323">
        <w:rPr>
          <w:rFonts w:ascii="Times New Roman" w:hAnsi="Times New Roman" w:cs="Times New Roman"/>
          <w:sz w:val="24"/>
          <w:szCs w:val="24"/>
        </w:rPr>
        <w:t xml:space="preserve">m folha de pagamento. Conforme valor </w:t>
      </w:r>
      <w:r w:rsidR="0020754E" w:rsidRPr="00C46323">
        <w:rPr>
          <w:rFonts w:ascii="Times New Roman" w:hAnsi="Times New Roman" w:cs="Times New Roman"/>
          <w:sz w:val="24"/>
          <w:szCs w:val="24"/>
        </w:rPr>
        <w:lastRenderedPageBreak/>
        <w:t xml:space="preserve">e </w:t>
      </w:r>
      <w:r w:rsidR="00035285">
        <w:rPr>
          <w:rFonts w:ascii="Times New Roman" w:hAnsi="Times New Roman" w:cs="Times New Roman"/>
          <w:sz w:val="24"/>
          <w:szCs w:val="24"/>
        </w:rPr>
        <w:t>capital segurado</w:t>
      </w:r>
      <w:r w:rsidR="0020754E" w:rsidRPr="00C46323">
        <w:rPr>
          <w:rFonts w:ascii="Times New Roman" w:hAnsi="Times New Roman" w:cs="Times New Roman"/>
          <w:sz w:val="24"/>
          <w:szCs w:val="24"/>
        </w:rPr>
        <w:t xml:space="preserve"> contratado.</w:t>
      </w:r>
    </w:p>
    <w:p w14:paraId="05725F4E" w14:textId="77777777" w:rsidR="0020754E" w:rsidRPr="0020754E" w:rsidRDefault="0020754E" w:rsidP="0020754E">
      <w:pPr>
        <w:pStyle w:val="PargrafodaLista"/>
        <w:tabs>
          <w:tab w:val="left" w:pos="1349"/>
          <w:tab w:val="left" w:pos="1351"/>
        </w:tabs>
        <w:spacing w:line="288" w:lineRule="auto"/>
        <w:ind w:left="574" w:right="87"/>
        <w:rPr>
          <w:rFonts w:ascii="Times New Roman" w:hAnsi="Times New Roman" w:cs="Times New Roman"/>
          <w:b/>
          <w:sz w:val="24"/>
          <w:szCs w:val="24"/>
        </w:rPr>
      </w:pPr>
    </w:p>
    <w:p w14:paraId="0FBEEDB5" w14:textId="77777777" w:rsidR="006508CA" w:rsidRPr="005C7FF0" w:rsidRDefault="006508CA" w:rsidP="004C6936">
      <w:pPr>
        <w:pStyle w:val="ParagraphStyle"/>
        <w:numPr>
          <w:ilvl w:val="0"/>
          <w:numId w:val="1"/>
        </w:numPr>
        <w:jc w:val="both"/>
        <w:rPr>
          <w:rFonts w:ascii="Times New Roman" w:hAnsi="Times New Roman" w:cs="Times New Roman"/>
          <w:b/>
          <w:bCs/>
          <w:color w:val="000000"/>
          <w:lang w:val="pt-BR"/>
        </w:rPr>
      </w:pPr>
      <w:r w:rsidRPr="005C7FF0">
        <w:rPr>
          <w:rFonts w:ascii="Times New Roman" w:hAnsi="Times New Roman" w:cs="Times New Roman"/>
          <w:b/>
          <w:bCs/>
          <w:color w:val="000000"/>
          <w:lang w:val="pt-BR"/>
        </w:rPr>
        <w:t>JUSTIFICATIVA</w:t>
      </w:r>
    </w:p>
    <w:p w14:paraId="2AB1FF57" w14:textId="77777777" w:rsidR="006508CA" w:rsidRPr="005C7FF0" w:rsidRDefault="006508CA" w:rsidP="006508CA">
      <w:pPr>
        <w:pStyle w:val="ParagraphStyle"/>
        <w:jc w:val="both"/>
        <w:rPr>
          <w:rFonts w:ascii="Times New Roman" w:hAnsi="Times New Roman" w:cs="Times New Roman"/>
          <w:bCs/>
          <w:color w:val="000000"/>
          <w:lang w:val="pt-BR"/>
        </w:rPr>
      </w:pPr>
    </w:p>
    <w:p w14:paraId="099D6422" w14:textId="5649E7FE" w:rsidR="006508CA" w:rsidRPr="00E833CE" w:rsidRDefault="006508CA" w:rsidP="004C6936">
      <w:pPr>
        <w:pStyle w:val="ParagraphStyle"/>
        <w:numPr>
          <w:ilvl w:val="1"/>
          <w:numId w:val="1"/>
        </w:numPr>
        <w:ind w:left="426"/>
        <w:jc w:val="both"/>
        <w:rPr>
          <w:rFonts w:ascii="Times New Roman" w:hAnsi="Times New Roman" w:cs="Times New Roman"/>
        </w:rPr>
      </w:pPr>
      <w:r w:rsidRPr="00E833CE">
        <w:rPr>
          <w:rFonts w:ascii="Times New Roman" w:hAnsi="Times New Roman" w:cs="Times New Roman"/>
        </w:rPr>
        <w:t>O Município, o Instituto de Previdência Social do Município</w:t>
      </w:r>
      <w:r w:rsidRPr="00E833CE">
        <w:rPr>
          <w:rFonts w:ascii="Times New Roman" w:hAnsi="Times New Roman" w:cs="Times New Roman"/>
          <w:lang w:val="pt-BR"/>
        </w:rPr>
        <w:t xml:space="preserve"> de Laranjeiras do Sul</w:t>
      </w:r>
      <w:r w:rsidRPr="00E833CE">
        <w:rPr>
          <w:rFonts w:ascii="Times New Roman" w:hAnsi="Times New Roman" w:cs="Times New Roman"/>
        </w:rPr>
        <w:t xml:space="preserve">, por meio deste Credenciamento, </w:t>
      </w:r>
      <w:r w:rsidR="00035285">
        <w:rPr>
          <w:rFonts w:ascii="Times New Roman" w:hAnsi="Times New Roman" w:cs="Times New Roman"/>
          <w:lang w:val="pt-BR"/>
        </w:rPr>
        <w:t>realizar cotações de seguro, na modalidade Vida em Grupo, junto à Seguradoras</w:t>
      </w:r>
      <w:r w:rsidRPr="00E833CE">
        <w:rPr>
          <w:rFonts w:ascii="Times New Roman" w:hAnsi="Times New Roman" w:cs="Times New Roman"/>
        </w:rPr>
        <w:t>, de forma facultativa e por adesão, elevando a qualidade de vida e de saúde, a preços menores, impedindo, reduzindo ou minimizando os efeitos danosos dos agravados acaso ocorridos com os Servidores Públicos Municipais</w:t>
      </w:r>
      <w:r w:rsidR="00035285">
        <w:rPr>
          <w:rFonts w:ascii="Times New Roman" w:hAnsi="Times New Roman" w:cs="Times New Roman"/>
          <w:lang w:val="pt-BR"/>
        </w:rPr>
        <w:t>, conforme coberturas contratuais</w:t>
      </w:r>
      <w:r w:rsidRPr="00E833CE">
        <w:rPr>
          <w:rFonts w:ascii="Times New Roman" w:hAnsi="Times New Roman" w:cs="Times New Roman"/>
        </w:rPr>
        <w:t xml:space="preserve">. </w:t>
      </w:r>
    </w:p>
    <w:p w14:paraId="76171050" w14:textId="77777777" w:rsidR="006508CA" w:rsidRPr="00E833CE" w:rsidRDefault="006508CA" w:rsidP="006508CA">
      <w:pPr>
        <w:pStyle w:val="ParagraphStyle"/>
        <w:ind w:left="426"/>
        <w:jc w:val="both"/>
        <w:rPr>
          <w:rFonts w:ascii="Times New Roman" w:hAnsi="Times New Roman" w:cs="Times New Roman"/>
        </w:rPr>
      </w:pPr>
    </w:p>
    <w:p w14:paraId="6DD9D475" w14:textId="358E7B4C" w:rsidR="006508CA" w:rsidRPr="00E833CE" w:rsidRDefault="006508CA" w:rsidP="004C6936">
      <w:pPr>
        <w:pStyle w:val="ParagraphStyle"/>
        <w:numPr>
          <w:ilvl w:val="1"/>
          <w:numId w:val="1"/>
        </w:numPr>
        <w:ind w:left="426"/>
        <w:jc w:val="both"/>
        <w:rPr>
          <w:rFonts w:ascii="Times New Roman" w:hAnsi="Times New Roman" w:cs="Times New Roman"/>
        </w:rPr>
      </w:pPr>
      <w:r w:rsidRPr="00E833CE">
        <w:rPr>
          <w:rFonts w:ascii="Times New Roman" w:hAnsi="Times New Roman" w:cs="Times New Roman"/>
        </w:rPr>
        <w:t xml:space="preserve">Plausível o Credenciamento de </w:t>
      </w:r>
      <w:r w:rsidR="00035285">
        <w:rPr>
          <w:rFonts w:ascii="Times New Roman" w:hAnsi="Times New Roman" w:cs="Times New Roman"/>
          <w:lang w:val="pt-BR"/>
        </w:rPr>
        <w:t>Corretores de Seguros</w:t>
      </w:r>
      <w:r w:rsidRPr="00E833CE">
        <w:rPr>
          <w:rFonts w:ascii="Times New Roman" w:hAnsi="Times New Roman" w:cs="Times New Roman"/>
        </w:rPr>
        <w:t>, para oferta e disponibilização de seguro de vida, coletivo por adesão, a fim de proporcionar segurança e</w:t>
      </w:r>
      <w:r w:rsidR="00035285">
        <w:rPr>
          <w:rFonts w:ascii="Times New Roman" w:hAnsi="Times New Roman" w:cs="Times New Roman"/>
        </w:rPr>
        <w:t xml:space="preserve"> tranquilidade ao público-alvo, atrav</w:t>
      </w:r>
      <w:r w:rsidR="00035285">
        <w:rPr>
          <w:rFonts w:ascii="Times New Roman" w:hAnsi="Times New Roman" w:cs="Times New Roman"/>
          <w:lang w:val="pt-BR"/>
        </w:rPr>
        <w:t>és de Seguradoras devidamente cadastradas na Superintendência de Seguros Privados (SUSEP).</w:t>
      </w:r>
    </w:p>
    <w:p w14:paraId="58B86F09" w14:textId="77777777" w:rsidR="006508CA" w:rsidRPr="00E833CE" w:rsidRDefault="006508CA" w:rsidP="006508CA">
      <w:pPr>
        <w:pStyle w:val="ParagraphStyle"/>
        <w:ind w:left="426"/>
        <w:jc w:val="both"/>
        <w:rPr>
          <w:rFonts w:ascii="Times New Roman" w:hAnsi="Times New Roman" w:cs="Times New Roman"/>
        </w:rPr>
      </w:pPr>
    </w:p>
    <w:p w14:paraId="368880B7" w14:textId="424C6347" w:rsidR="006508CA" w:rsidRPr="00E833CE" w:rsidRDefault="006508CA" w:rsidP="004C6936">
      <w:pPr>
        <w:pStyle w:val="ParagraphStyle"/>
        <w:numPr>
          <w:ilvl w:val="1"/>
          <w:numId w:val="1"/>
        </w:numPr>
        <w:ind w:left="426"/>
        <w:jc w:val="both"/>
        <w:rPr>
          <w:rFonts w:ascii="Times New Roman" w:hAnsi="Times New Roman" w:cs="Times New Roman"/>
        </w:rPr>
      </w:pPr>
      <w:r w:rsidRPr="00E833CE">
        <w:rPr>
          <w:rFonts w:ascii="Times New Roman" w:hAnsi="Times New Roman" w:cs="Times New Roman"/>
        </w:rPr>
        <w:t xml:space="preserve">O Credenciamento garante aos Servidores Públicos Municipais e seus dependentes, da Administração Pública Direta e Indireta, a possibilidade de acesso ao Seguro de Vida que melhor lhe atender, dentre os diversos Empreendimentos capazes de oferecer o </w:t>
      </w:r>
      <w:r w:rsidR="00035285">
        <w:rPr>
          <w:rFonts w:ascii="Times New Roman" w:hAnsi="Times New Roman" w:cs="Times New Roman"/>
          <w:lang w:val="pt-BR"/>
        </w:rPr>
        <w:t>mesmo</w:t>
      </w:r>
      <w:r w:rsidRPr="00E833CE">
        <w:rPr>
          <w:rFonts w:ascii="Times New Roman" w:hAnsi="Times New Roman" w:cs="Times New Roman"/>
        </w:rPr>
        <w:t xml:space="preserve">, atendendo ao perfil das necessidades de cada um dos interessados na adesão. </w:t>
      </w:r>
    </w:p>
    <w:p w14:paraId="2DBEBB28" w14:textId="77777777" w:rsidR="006508CA" w:rsidRPr="00E833CE" w:rsidRDefault="006508CA" w:rsidP="006508CA">
      <w:pPr>
        <w:pStyle w:val="ParagraphStyle"/>
        <w:ind w:left="426"/>
        <w:jc w:val="both"/>
        <w:rPr>
          <w:rFonts w:ascii="Times New Roman" w:hAnsi="Times New Roman" w:cs="Times New Roman"/>
        </w:rPr>
      </w:pPr>
    </w:p>
    <w:p w14:paraId="091EBCBC" w14:textId="77777777" w:rsidR="006508CA" w:rsidRPr="00E833CE" w:rsidRDefault="006508CA" w:rsidP="004C6936">
      <w:pPr>
        <w:pStyle w:val="ParagraphStyle"/>
        <w:numPr>
          <w:ilvl w:val="1"/>
          <w:numId w:val="1"/>
        </w:numPr>
        <w:ind w:left="426"/>
        <w:jc w:val="both"/>
        <w:rPr>
          <w:rFonts w:ascii="Times New Roman" w:hAnsi="Times New Roman" w:cs="Times New Roman"/>
          <w:lang w:val="pt-BR"/>
        </w:rPr>
      </w:pPr>
      <w:r w:rsidRPr="00E833CE">
        <w:rPr>
          <w:rFonts w:ascii="Times New Roman" w:hAnsi="Times New Roman" w:cs="Times New Roman"/>
        </w:rPr>
        <w:t>Credenciamento busca assegurar a continuidade da prestação de serviços essenciais, utilizando</w:t>
      </w:r>
      <w:r w:rsidRPr="00E833CE">
        <w:rPr>
          <w:rFonts w:ascii="Times New Roman" w:hAnsi="Times New Roman" w:cs="Times New Roman"/>
          <w:lang w:val="pt-BR"/>
        </w:rPr>
        <w:t>-</w:t>
      </w:r>
      <w:r w:rsidRPr="00E833CE">
        <w:rPr>
          <w:rFonts w:ascii="Times New Roman" w:hAnsi="Times New Roman" w:cs="Times New Roman"/>
        </w:rPr>
        <w:t>se de tecnologia avançada, mediante a habilitação de Pessoas Jurídicas devidamente cadastradas, e que apresentem conhecimento adequado para a prestação dos serviços em questão</w:t>
      </w:r>
      <w:r w:rsidRPr="00E833CE">
        <w:rPr>
          <w:rFonts w:ascii="Times New Roman" w:hAnsi="Times New Roman" w:cs="Times New Roman"/>
          <w:lang w:val="pt-BR"/>
        </w:rPr>
        <w:t>.</w:t>
      </w:r>
    </w:p>
    <w:p w14:paraId="7B3B2B8B" w14:textId="77777777" w:rsidR="006508CA" w:rsidRPr="00E833CE" w:rsidRDefault="006508CA" w:rsidP="006508CA">
      <w:pPr>
        <w:pStyle w:val="ParagraphStyle"/>
        <w:ind w:left="426"/>
        <w:jc w:val="both"/>
        <w:rPr>
          <w:rFonts w:ascii="Times New Roman" w:hAnsi="Times New Roman" w:cs="Times New Roman"/>
          <w:lang w:val="pt-BR"/>
        </w:rPr>
      </w:pPr>
    </w:p>
    <w:p w14:paraId="28027CFE" w14:textId="77777777" w:rsidR="006508CA" w:rsidRDefault="006508CA" w:rsidP="004C6936">
      <w:pPr>
        <w:pStyle w:val="ParagraphStyle"/>
        <w:numPr>
          <w:ilvl w:val="1"/>
          <w:numId w:val="1"/>
        </w:numPr>
        <w:ind w:left="426"/>
        <w:jc w:val="both"/>
        <w:rPr>
          <w:rFonts w:ascii="Times New Roman" w:hAnsi="Times New Roman" w:cs="Times New Roman"/>
        </w:rPr>
      </w:pPr>
      <w:r w:rsidRPr="00E833CE">
        <w:rPr>
          <w:rFonts w:ascii="Times New Roman" w:hAnsi="Times New Roman" w:cs="Times New Roman"/>
        </w:rPr>
        <w:t>Diante disso, comprovada a legalidade do procedimento de Credenciamento e, conforme justificativa acima exposta, o Município escolheu o respectivo procedimento para a realização da pactuação.</w:t>
      </w:r>
    </w:p>
    <w:p w14:paraId="0281DBBE" w14:textId="77777777" w:rsidR="006508CA" w:rsidRDefault="006508CA" w:rsidP="006508CA">
      <w:pPr>
        <w:pStyle w:val="ParagraphStyle"/>
        <w:jc w:val="both"/>
        <w:rPr>
          <w:rFonts w:ascii="Times New Roman" w:hAnsi="Times New Roman" w:cs="Times New Roman"/>
        </w:rPr>
      </w:pPr>
    </w:p>
    <w:p w14:paraId="4AD7B5BB" w14:textId="77777777" w:rsidR="006508CA" w:rsidRPr="00581913" w:rsidRDefault="006508CA" w:rsidP="004C6936">
      <w:pPr>
        <w:pStyle w:val="ParagraphStyle"/>
        <w:numPr>
          <w:ilvl w:val="0"/>
          <w:numId w:val="1"/>
        </w:numPr>
        <w:jc w:val="both"/>
        <w:rPr>
          <w:rFonts w:ascii="Times New Roman" w:hAnsi="Times New Roman" w:cs="Times New Roman"/>
          <w:b/>
          <w:bCs/>
        </w:rPr>
      </w:pPr>
      <w:r w:rsidRPr="00581913">
        <w:rPr>
          <w:rFonts w:ascii="Times New Roman" w:hAnsi="Times New Roman" w:cs="Times New Roman"/>
          <w:b/>
          <w:bCs/>
        </w:rPr>
        <w:t xml:space="preserve">DO CREDENCIAMENTO </w:t>
      </w:r>
    </w:p>
    <w:p w14:paraId="50639922" w14:textId="77777777" w:rsidR="006508CA" w:rsidRPr="00581913" w:rsidRDefault="006508CA" w:rsidP="006508CA">
      <w:pPr>
        <w:pStyle w:val="ParagraphStyle"/>
        <w:jc w:val="both"/>
        <w:rPr>
          <w:rFonts w:ascii="Times New Roman" w:hAnsi="Times New Roman" w:cs="Times New Roman"/>
        </w:rPr>
      </w:pPr>
    </w:p>
    <w:p w14:paraId="17F681CC" w14:textId="0729EE27" w:rsidR="006508CA" w:rsidRPr="005564F5" w:rsidRDefault="006508CA" w:rsidP="004C6936">
      <w:pPr>
        <w:pStyle w:val="ParagraphStyle"/>
        <w:numPr>
          <w:ilvl w:val="1"/>
          <w:numId w:val="1"/>
        </w:numPr>
        <w:ind w:left="426"/>
        <w:jc w:val="both"/>
        <w:rPr>
          <w:rFonts w:ascii="Times New Roman" w:hAnsi="Times New Roman" w:cs="Times New Roman"/>
        </w:rPr>
      </w:pPr>
      <w:r w:rsidRPr="00581913">
        <w:rPr>
          <w:rFonts w:ascii="Times New Roman" w:hAnsi="Times New Roman" w:cs="Times New Roman"/>
        </w:rPr>
        <w:t xml:space="preserve">O CREDENCIADO, após </w:t>
      </w:r>
      <w:r w:rsidR="00035285">
        <w:rPr>
          <w:rFonts w:ascii="Times New Roman" w:hAnsi="Times New Roman" w:cs="Times New Roman"/>
          <w:lang w:val="pt-BR"/>
        </w:rPr>
        <w:t>o início de vigência da apólice</w:t>
      </w:r>
      <w:r w:rsidRPr="00581913">
        <w:rPr>
          <w:rFonts w:ascii="Times New Roman" w:hAnsi="Times New Roman" w:cs="Times New Roman"/>
        </w:rPr>
        <w:t xml:space="preserve">, </w:t>
      </w:r>
      <w:r w:rsidR="00035285">
        <w:rPr>
          <w:rFonts w:ascii="Times New Roman" w:hAnsi="Times New Roman" w:cs="Times New Roman"/>
          <w:lang w:val="pt-BR"/>
        </w:rPr>
        <w:t xml:space="preserve">a qual deverá constar data de início e término da mesma, </w:t>
      </w:r>
      <w:r w:rsidRPr="00581913">
        <w:rPr>
          <w:rFonts w:ascii="Times New Roman" w:hAnsi="Times New Roman" w:cs="Times New Roman"/>
        </w:rPr>
        <w:t>deverá garantir o atendimento securitário pelo prazo mínimo de 12 (doze) meses, sob pena de multa, de acordo com a Legislação vigente do Município</w:t>
      </w:r>
      <w:r>
        <w:rPr>
          <w:rFonts w:ascii="Times New Roman" w:hAnsi="Times New Roman" w:cs="Times New Roman"/>
          <w:lang w:val="pt-BR"/>
        </w:rPr>
        <w:t>.</w:t>
      </w:r>
    </w:p>
    <w:p w14:paraId="66DE3DC8" w14:textId="77777777" w:rsidR="006508CA" w:rsidRDefault="006508CA" w:rsidP="006508CA">
      <w:pPr>
        <w:pStyle w:val="ParagraphStyle"/>
        <w:ind w:left="426"/>
        <w:jc w:val="both"/>
        <w:rPr>
          <w:rFonts w:ascii="Times New Roman" w:hAnsi="Times New Roman" w:cs="Times New Roman"/>
        </w:rPr>
      </w:pPr>
    </w:p>
    <w:p w14:paraId="76F51737" w14:textId="77777777" w:rsidR="006508CA" w:rsidRDefault="006508CA" w:rsidP="004C6936">
      <w:pPr>
        <w:pStyle w:val="ParagraphStyle"/>
        <w:numPr>
          <w:ilvl w:val="1"/>
          <w:numId w:val="1"/>
        </w:numPr>
        <w:ind w:left="426"/>
        <w:jc w:val="both"/>
        <w:rPr>
          <w:rFonts w:ascii="Times New Roman" w:hAnsi="Times New Roman" w:cs="Times New Roman"/>
        </w:rPr>
      </w:pPr>
      <w:r w:rsidRPr="005564F5">
        <w:rPr>
          <w:rFonts w:ascii="Times New Roman" w:hAnsi="Times New Roman" w:cs="Times New Roman"/>
        </w:rPr>
        <w:t xml:space="preserve">O CREDENCIADO não poderá se descredenciar, unilateralmente, durante o período de 12 (doze) meses. </w:t>
      </w:r>
    </w:p>
    <w:p w14:paraId="338898F6" w14:textId="77777777" w:rsidR="006508CA" w:rsidRDefault="006508CA" w:rsidP="006508CA">
      <w:pPr>
        <w:pStyle w:val="PargrafodaLista"/>
        <w:ind w:left="426"/>
        <w:rPr>
          <w:rFonts w:ascii="Times New Roman" w:hAnsi="Times New Roman" w:cs="Times New Roman"/>
        </w:rPr>
      </w:pPr>
    </w:p>
    <w:p w14:paraId="1A60D223" w14:textId="77777777" w:rsidR="006508CA" w:rsidRDefault="006508CA" w:rsidP="004C6936">
      <w:pPr>
        <w:pStyle w:val="ParagraphStyle"/>
        <w:numPr>
          <w:ilvl w:val="1"/>
          <w:numId w:val="1"/>
        </w:numPr>
        <w:ind w:left="426"/>
        <w:jc w:val="both"/>
        <w:rPr>
          <w:rFonts w:ascii="Times New Roman" w:hAnsi="Times New Roman" w:cs="Times New Roman"/>
        </w:rPr>
      </w:pPr>
      <w:r w:rsidRPr="005564F5">
        <w:rPr>
          <w:rFonts w:ascii="Times New Roman" w:hAnsi="Times New Roman" w:cs="Times New Roman"/>
        </w:rPr>
        <w:t xml:space="preserve">Após prazo de 12 (doze) meses, caso o CREDENCIADO não permaneça com interesse no Contrato, o mesmo deve avisar, formalmente, sua saída, aos CREDENCIANTES, Município de </w:t>
      </w:r>
      <w:r w:rsidRPr="005564F5">
        <w:rPr>
          <w:rFonts w:ascii="Times New Roman" w:hAnsi="Times New Roman" w:cs="Times New Roman"/>
          <w:lang w:val="pt-BR"/>
        </w:rPr>
        <w:t>Laranjeiras do Sul- PR</w:t>
      </w:r>
      <w:r w:rsidRPr="005564F5">
        <w:rPr>
          <w:rFonts w:ascii="Times New Roman" w:hAnsi="Times New Roman" w:cs="Times New Roman"/>
        </w:rPr>
        <w:t>,</w:t>
      </w:r>
      <w:r w:rsidRPr="005564F5">
        <w:rPr>
          <w:rFonts w:ascii="Times New Roman" w:hAnsi="Times New Roman" w:cs="Times New Roman"/>
          <w:lang w:val="pt-BR"/>
        </w:rPr>
        <w:t xml:space="preserve"> </w:t>
      </w:r>
      <w:r w:rsidRPr="005564F5">
        <w:rPr>
          <w:rFonts w:ascii="Times New Roman" w:hAnsi="Times New Roman" w:cs="Times New Roman"/>
        </w:rPr>
        <w:t xml:space="preserve">com antecedência de 60 (sessenta) dias, em relação ao aniversário da apólice, garantindo os atendimentos securitários de Seguro de Vida e Acidentes Pessoais, aos Servidores Públicos Municipais, até a concretização do prazo. </w:t>
      </w:r>
    </w:p>
    <w:p w14:paraId="0F6A481C" w14:textId="77777777" w:rsidR="006508CA" w:rsidRDefault="006508CA" w:rsidP="006508CA">
      <w:pPr>
        <w:pStyle w:val="PargrafodaLista"/>
        <w:ind w:left="426"/>
        <w:rPr>
          <w:rFonts w:ascii="Times New Roman" w:hAnsi="Times New Roman" w:cs="Times New Roman"/>
        </w:rPr>
      </w:pPr>
    </w:p>
    <w:p w14:paraId="7B5D00E8" w14:textId="77777777" w:rsidR="006508CA" w:rsidRPr="005564F5" w:rsidRDefault="006508CA" w:rsidP="004C6936">
      <w:pPr>
        <w:pStyle w:val="ParagraphStyle"/>
        <w:numPr>
          <w:ilvl w:val="1"/>
          <w:numId w:val="1"/>
        </w:numPr>
        <w:ind w:left="426"/>
        <w:jc w:val="both"/>
        <w:rPr>
          <w:rFonts w:ascii="Times New Roman" w:hAnsi="Times New Roman" w:cs="Times New Roman"/>
        </w:rPr>
      </w:pPr>
      <w:r w:rsidRPr="005564F5">
        <w:rPr>
          <w:rFonts w:ascii="Times New Roman" w:hAnsi="Times New Roman" w:cs="Times New Roman"/>
        </w:rPr>
        <w:t>As inscrições, para Credenciamento, ficarão abertas, por prazo indeterminado, visando à adesão de novos interessados, para compor o banco de CREDENCIADOS.</w:t>
      </w:r>
    </w:p>
    <w:p w14:paraId="599E860C" w14:textId="34C08348" w:rsidR="00035285" w:rsidRPr="005C7FF0" w:rsidRDefault="00035285" w:rsidP="006508CA">
      <w:pPr>
        <w:pStyle w:val="ParagraphStyle"/>
        <w:rPr>
          <w:rFonts w:ascii="Times New Roman" w:hAnsi="Times New Roman" w:cs="Times New Roman"/>
          <w:bCs/>
          <w:color w:val="000000"/>
          <w:lang w:val="pt-BR"/>
        </w:rPr>
      </w:pPr>
    </w:p>
    <w:p w14:paraId="170F80CD" w14:textId="77777777" w:rsidR="006508CA" w:rsidRDefault="006508CA" w:rsidP="004C6936">
      <w:pPr>
        <w:pStyle w:val="ParagraphStyle"/>
        <w:numPr>
          <w:ilvl w:val="0"/>
          <w:numId w:val="1"/>
        </w:numPr>
        <w:jc w:val="both"/>
        <w:rPr>
          <w:rFonts w:ascii="Times New Roman" w:hAnsi="Times New Roman" w:cs="Times New Roman"/>
          <w:b/>
          <w:bCs/>
          <w:color w:val="000000"/>
          <w:lang w:val="pt-BR"/>
        </w:rPr>
      </w:pPr>
      <w:r>
        <w:rPr>
          <w:rFonts w:ascii="Times New Roman" w:hAnsi="Times New Roman" w:cs="Times New Roman"/>
          <w:b/>
          <w:bCs/>
          <w:color w:val="000000"/>
          <w:lang w:val="pt-BR"/>
        </w:rPr>
        <w:t>SUPORTE LEGAL</w:t>
      </w:r>
    </w:p>
    <w:p w14:paraId="48CCED5F" w14:textId="77777777" w:rsidR="006508CA" w:rsidRPr="00E833CE" w:rsidRDefault="006508CA" w:rsidP="006508CA">
      <w:pPr>
        <w:pStyle w:val="ParagraphStyle"/>
        <w:jc w:val="both"/>
        <w:rPr>
          <w:rFonts w:ascii="Times New Roman" w:hAnsi="Times New Roman" w:cs="Times New Roman"/>
          <w:b/>
          <w:bCs/>
          <w:color w:val="000000"/>
          <w:lang w:val="pt-BR"/>
        </w:rPr>
      </w:pPr>
    </w:p>
    <w:p w14:paraId="78BB387D" w14:textId="77777777" w:rsidR="006508CA" w:rsidRDefault="006508CA" w:rsidP="004C6936">
      <w:pPr>
        <w:pStyle w:val="ParagraphStyle"/>
        <w:numPr>
          <w:ilvl w:val="1"/>
          <w:numId w:val="1"/>
        </w:numPr>
        <w:ind w:left="426"/>
        <w:jc w:val="both"/>
        <w:rPr>
          <w:rFonts w:ascii="Times New Roman" w:hAnsi="Times New Roman" w:cs="Times New Roman"/>
          <w:bCs/>
          <w:color w:val="000000"/>
          <w:lang w:val="pt-BR"/>
        </w:rPr>
      </w:pPr>
      <w:r w:rsidRPr="00E833CE">
        <w:rPr>
          <w:rFonts w:ascii="Times New Roman" w:hAnsi="Times New Roman" w:cs="Times New Roman"/>
          <w:bCs/>
          <w:color w:val="000000"/>
          <w:lang w:val="pt-BR"/>
        </w:rPr>
        <w:lastRenderedPageBreak/>
        <w:t xml:space="preserve">Foi realizado um estudo dos normativos abaixo, no que diz respeito aos itens a serem contratados. Com base nesses normativos, chegou-se à conclusão de que a contratação é </w:t>
      </w:r>
      <w:r w:rsidRPr="00E833CE">
        <w:rPr>
          <w:rFonts w:ascii="Times New Roman" w:hAnsi="Times New Roman" w:cs="Times New Roman"/>
          <w:b/>
          <w:bCs/>
          <w:color w:val="000000"/>
          <w:u w:val="single"/>
          <w:lang w:val="pt-BR"/>
        </w:rPr>
        <w:t>viável</w:t>
      </w:r>
      <w:r w:rsidRPr="00E833CE">
        <w:rPr>
          <w:rFonts w:ascii="Times New Roman" w:hAnsi="Times New Roman" w:cs="Times New Roman"/>
          <w:bCs/>
          <w:color w:val="000000"/>
          <w:lang w:val="pt-BR"/>
        </w:rPr>
        <w:t>.</w:t>
      </w:r>
    </w:p>
    <w:p w14:paraId="41731197" w14:textId="77777777" w:rsidR="00F17EAF" w:rsidRDefault="00F17EAF" w:rsidP="00F17EAF">
      <w:pPr>
        <w:pStyle w:val="ParagraphStyle"/>
        <w:ind w:left="426"/>
        <w:jc w:val="both"/>
        <w:rPr>
          <w:rFonts w:ascii="Times New Roman" w:hAnsi="Times New Roman" w:cs="Times New Roman"/>
          <w:bCs/>
          <w:color w:val="000000"/>
          <w:lang w:val="pt-BR"/>
        </w:rPr>
      </w:pPr>
    </w:p>
    <w:p w14:paraId="7676A332" w14:textId="77777777" w:rsidR="006508CA" w:rsidRPr="00F17EAF" w:rsidRDefault="006508CA" w:rsidP="004C6936">
      <w:pPr>
        <w:pStyle w:val="ParagraphStyle"/>
        <w:numPr>
          <w:ilvl w:val="1"/>
          <w:numId w:val="1"/>
        </w:numPr>
        <w:ind w:left="426"/>
        <w:jc w:val="both"/>
        <w:rPr>
          <w:rFonts w:ascii="Times New Roman" w:hAnsi="Times New Roman" w:cs="Times New Roman"/>
          <w:bCs/>
          <w:color w:val="000000"/>
          <w:lang w:val="pt-BR"/>
        </w:rPr>
      </w:pPr>
      <w:r w:rsidRPr="005564F5">
        <w:rPr>
          <w:rFonts w:ascii="Times New Roman" w:hAnsi="Times New Roman" w:cs="Times New Roman"/>
        </w:rPr>
        <w:t xml:space="preserve">O presente Edital de Credenciamento tem por fundamento o disposto no art. 25 e </w:t>
      </w:r>
      <w:r w:rsidR="002C6BD5">
        <w:rPr>
          <w:rFonts w:ascii="Times New Roman" w:hAnsi="Times New Roman" w:cs="Times New Roman"/>
          <w:lang w:val="pt-BR"/>
        </w:rPr>
        <w:t>§§</w:t>
      </w:r>
      <w:r w:rsidRPr="005564F5">
        <w:rPr>
          <w:rFonts w:ascii="Times New Roman" w:hAnsi="Times New Roman" w:cs="Times New Roman"/>
        </w:rPr>
        <w:t>, da Lei Federal nº 8.666/93, com alterações posteriores</w:t>
      </w:r>
      <w:r w:rsidRPr="005564F5">
        <w:rPr>
          <w:rFonts w:ascii="Times New Roman" w:hAnsi="Times New Roman" w:cs="Times New Roman"/>
          <w:lang w:val="pt-BR"/>
        </w:rPr>
        <w:t>.</w:t>
      </w:r>
    </w:p>
    <w:p w14:paraId="405FB119" w14:textId="77777777" w:rsidR="00F17EAF" w:rsidRDefault="00F17EAF" w:rsidP="00F17EAF">
      <w:pPr>
        <w:pStyle w:val="ParagraphStyle"/>
        <w:jc w:val="both"/>
        <w:rPr>
          <w:rFonts w:ascii="Times New Roman" w:hAnsi="Times New Roman" w:cs="Times New Roman"/>
          <w:bCs/>
          <w:color w:val="000000"/>
          <w:lang w:val="pt-BR"/>
        </w:rPr>
      </w:pPr>
    </w:p>
    <w:p w14:paraId="3219D058" w14:textId="77777777" w:rsidR="006508CA" w:rsidRPr="005564F5" w:rsidRDefault="006508CA" w:rsidP="004C6936">
      <w:pPr>
        <w:pStyle w:val="ParagraphStyle"/>
        <w:numPr>
          <w:ilvl w:val="1"/>
          <w:numId w:val="1"/>
        </w:numPr>
        <w:ind w:left="426"/>
        <w:jc w:val="both"/>
        <w:rPr>
          <w:rFonts w:ascii="Times New Roman" w:hAnsi="Times New Roman" w:cs="Times New Roman"/>
          <w:bCs/>
          <w:color w:val="000000"/>
          <w:lang w:val="pt-BR"/>
        </w:rPr>
      </w:pPr>
      <w:r w:rsidRPr="005564F5">
        <w:rPr>
          <w:rFonts w:ascii="Times New Roman" w:hAnsi="Times New Roman" w:cs="Times New Roman"/>
          <w:bCs/>
          <w:color w:val="000000"/>
          <w:lang w:val="pt-BR"/>
        </w:rPr>
        <w:t>Lei Federal 14.133/2021: Lei de Licitações e Contratos Administrativos.</w:t>
      </w:r>
    </w:p>
    <w:p w14:paraId="235A85A7" w14:textId="77777777" w:rsidR="006508CA" w:rsidRDefault="006508CA" w:rsidP="006508CA">
      <w:pPr>
        <w:pStyle w:val="Default"/>
        <w:jc w:val="both"/>
        <w:rPr>
          <w:rFonts w:ascii="Times New Roman" w:hAnsi="Times New Roman" w:cs="Times New Roman"/>
          <w:b/>
        </w:rPr>
      </w:pPr>
    </w:p>
    <w:p w14:paraId="62C62EA8" w14:textId="77777777" w:rsidR="006508CA" w:rsidRPr="00416AF2" w:rsidRDefault="006508CA" w:rsidP="004C6936">
      <w:pPr>
        <w:pStyle w:val="Default"/>
        <w:numPr>
          <w:ilvl w:val="0"/>
          <w:numId w:val="2"/>
        </w:numPr>
        <w:ind w:left="284"/>
        <w:jc w:val="both"/>
        <w:rPr>
          <w:rFonts w:ascii="Times New Roman" w:hAnsi="Times New Roman" w:cs="Times New Roman"/>
          <w:b/>
        </w:rPr>
      </w:pPr>
      <w:r w:rsidRPr="00416AF2">
        <w:rPr>
          <w:rFonts w:ascii="Times New Roman" w:hAnsi="Times New Roman" w:cs="Times New Roman"/>
          <w:b/>
        </w:rPr>
        <w:t xml:space="preserve">DESCRIÇÃO DOS SERVIÇOS </w:t>
      </w:r>
    </w:p>
    <w:p w14:paraId="67F8DED0" w14:textId="77777777" w:rsidR="006508CA" w:rsidRPr="00416AF2" w:rsidRDefault="006508CA" w:rsidP="006508CA">
      <w:pPr>
        <w:pStyle w:val="Default"/>
        <w:jc w:val="both"/>
        <w:rPr>
          <w:rFonts w:ascii="Times New Roman" w:hAnsi="Times New Roman" w:cs="Times New Roman"/>
        </w:rPr>
      </w:pPr>
    </w:p>
    <w:p w14:paraId="5188AE19" w14:textId="246AC675" w:rsidR="006508CA" w:rsidRPr="00416AF2"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 xml:space="preserve">A prestação dos serviços de Prestação de Serviços de </w:t>
      </w:r>
      <w:r w:rsidR="00897EB3">
        <w:rPr>
          <w:rFonts w:ascii="Times New Roman" w:hAnsi="Times New Roman" w:cs="Times New Roman"/>
        </w:rPr>
        <w:t xml:space="preserve">Corretagem de Seguros, </w:t>
      </w:r>
      <w:r w:rsidRPr="00416AF2">
        <w:rPr>
          <w:rFonts w:ascii="Times New Roman" w:hAnsi="Times New Roman" w:cs="Times New Roman"/>
        </w:rPr>
        <w:t>Cobertura Securitária, de Seguro de Vida e Acidentes Pessoais será disciplinada pelo Contrato e pelos termos deste Instrumento, bem como, em conformidade com a Legislação em vigor, e as regulamentações complementares, expedidas pela Superintendência de Seguros Privados –SUSEP.</w:t>
      </w:r>
    </w:p>
    <w:p w14:paraId="038BDB70" w14:textId="77777777" w:rsidR="006508CA" w:rsidRPr="00416AF2" w:rsidRDefault="006508CA" w:rsidP="006508CA">
      <w:pPr>
        <w:pStyle w:val="Default"/>
        <w:jc w:val="both"/>
        <w:rPr>
          <w:rFonts w:ascii="Times New Roman" w:hAnsi="Times New Roman" w:cs="Times New Roman"/>
        </w:rPr>
      </w:pPr>
    </w:p>
    <w:p w14:paraId="446153E9" w14:textId="77777777" w:rsidR="006508CA" w:rsidRPr="00897EB3" w:rsidRDefault="006508CA" w:rsidP="006508CA">
      <w:pPr>
        <w:pStyle w:val="Default"/>
        <w:ind w:left="426"/>
        <w:jc w:val="both"/>
        <w:rPr>
          <w:rFonts w:ascii="Times New Roman" w:hAnsi="Times New Roman" w:cs="Times New Roman"/>
          <w:sz w:val="4"/>
        </w:rPr>
      </w:pPr>
    </w:p>
    <w:p w14:paraId="64DCF812" w14:textId="3FB11DAE" w:rsidR="006508CA"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 xml:space="preserve">A Prestação de Serviços de Cobertura Securitária, de Seguro de Vida e Acidentes Pessoais, a todos os Servidores Públicos Municipais, da Administração Direta e Indireta do Município de Laranjeiras do Sul, ativos, efetivos e comissionados, e seus respectivos dependentes, de forma continuada, considerando a seguinte quantificação </w:t>
      </w:r>
      <w:r w:rsidR="00897EB3">
        <w:rPr>
          <w:rFonts w:ascii="Times New Roman" w:hAnsi="Times New Roman" w:cs="Times New Roman"/>
        </w:rPr>
        <w:t xml:space="preserve">atual </w:t>
      </w:r>
      <w:r w:rsidRPr="00416AF2">
        <w:rPr>
          <w:rFonts w:ascii="Times New Roman" w:hAnsi="Times New Roman" w:cs="Times New Roman"/>
        </w:rPr>
        <w:t xml:space="preserve">de </w:t>
      </w:r>
      <w:r w:rsidR="00897EB3">
        <w:rPr>
          <w:rFonts w:ascii="Times New Roman" w:hAnsi="Times New Roman" w:cs="Times New Roman"/>
        </w:rPr>
        <w:t xml:space="preserve">potenciais </w:t>
      </w:r>
      <w:r w:rsidRPr="00416AF2">
        <w:rPr>
          <w:rFonts w:ascii="Times New Roman" w:hAnsi="Times New Roman" w:cs="Times New Roman"/>
        </w:rPr>
        <w:t>beneficiários:</w:t>
      </w:r>
    </w:p>
    <w:p w14:paraId="0C25AFFF" w14:textId="77777777" w:rsidR="006508CA" w:rsidRDefault="006508CA" w:rsidP="006508CA">
      <w:pPr>
        <w:pStyle w:val="Default"/>
        <w:jc w:val="both"/>
        <w:rPr>
          <w:rFonts w:ascii="Times New Roman" w:hAnsi="Times New Roman" w:cs="Times New Roman"/>
        </w:rPr>
      </w:pPr>
    </w:p>
    <w:tbl>
      <w:tblPr>
        <w:tblStyle w:val="Tabelacomgrade"/>
        <w:tblW w:w="0" w:type="auto"/>
        <w:tblLook w:val="04A0" w:firstRow="1" w:lastRow="0" w:firstColumn="1" w:lastColumn="0" w:noHBand="0" w:noVBand="1"/>
      </w:tblPr>
      <w:tblGrid>
        <w:gridCol w:w="4679"/>
        <w:gridCol w:w="4666"/>
      </w:tblGrid>
      <w:tr w:rsidR="006508CA" w:rsidRPr="00F5391D" w14:paraId="027CC8ED" w14:textId="77777777" w:rsidTr="0070135C">
        <w:tc>
          <w:tcPr>
            <w:tcW w:w="4785" w:type="dxa"/>
          </w:tcPr>
          <w:p w14:paraId="1CDD7ADE" w14:textId="77777777" w:rsidR="006508CA" w:rsidRPr="00F5391D" w:rsidRDefault="006508CA" w:rsidP="0070135C">
            <w:pPr>
              <w:jc w:val="both"/>
              <w:rPr>
                <w:rFonts w:ascii="Times New Roman" w:hAnsi="Times New Roman" w:cs="Times New Roman"/>
                <w:b/>
                <w:bCs/>
                <w:color w:val="000000"/>
                <w:sz w:val="24"/>
                <w:szCs w:val="24"/>
              </w:rPr>
            </w:pPr>
            <w:r w:rsidRPr="00F5391D">
              <w:rPr>
                <w:rFonts w:ascii="Times New Roman" w:hAnsi="Times New Roman" w:cs="Times New Roman"/>
                <w:b/>
                <w:bCs/>
                <w:color w:val="000000"/>
                <w:sz w:val="24"/>
                <w:szCs w:val="24"/>
              </w:rPr>
              <w:t>Administração Pública Direta e Indireta</w:t>
            </w:r>
          </w:p>
        </w:tc>
        <w:tc>
          <w:tcPr>
            <w:tcW w:w="4786" w:type="dxa"/>
          </w:tcPr>
          <w:p w14:paraId="77BF5715" w14:textId="77777777" w:rsidR="006508CA" w:rsidRPr="00F5391D" w:rsidRDefault="006508CA" w:rsidP="0070135C">
            <w:pPr>
              <w:jc w:val="both"/>
              <w:rPr>
                <w:rFonts w:ascii="Times New Roman" w:hAnsi="Times New Roman" w:cs="Times New Roman"/>
                <w:b/>
                <w:bCs/>
                <w:color w:val="000000"/>
                <w:sz w:val="24"/>
                <w:szCs w:val="24"/>
              </w:rPr>
            </w:pPr>
            <w:r w:rsidRPr="00F5391D">
              <w:rPr>
                <w:rFonts w:ascii="Times New Roman" w:hAnsi="Times New Roman" w:cs="Times New Roman"/>
                <w:b/>
                <w:bCs/>
                <w:color w:val="000000"/>
                <w:sz w:val="24"/>
                <w:szCs w:val="24"/>
              </w:rPr>
              <w:t>Número de servidores públicos municipais</w:t>
            </w:r>
          </w:p>
        </w:tc>
      </w:tr>
      <w:tr w:rsidR="006508CA" w14:paraId="174ABE8C" w14:textId="77777777" w:rsidTr="0070135C">
        <w:tc>
          <w:tcPr>
            <w:tcW w:w="4785" w:type="dxa"/>
          </w:tcPr>
          <w:p w14:paraId="0834EF2A" w14:textId="77777777"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Município de Laranjeiras do Sul</w:t>
            </w:r>
          </w:p>
        </w:tc>
        <w:tc>
          <w:tcPr>
            <w:tcW w:w="4786" w:type="dxa"/>
          </w:tcPr>
          <w:p w14:paraId="71C7C12D" w14:textId="77777777"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927</w:t>
            </w:r>
          </w:p>
        </w:tc>
      </w:tr>
      <w:tr w:rsidR="006508CA" w14:paraId="3DCC50EE" w14:textId="77777777" w:rsidTr="0070135C">
        <w:tc>
          <w:tcPr>
            <w:tcW w:w="4785" w:type="dxa"/>
          </w:tcPr>
          <w:p w14:paraId="297CB815" w14:textId="77777777"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Instituto de Previdência Social do Município de Laranjeiras do Sul</w:t>
            </w:r>
          </w:p>
        </w:tc>
        <w:tc>
          <w:tcPr>
            <w:tcW w:w="4786" w:type="dxa"/>
          </w:tcPr>
          <w:p w14:paraId="30AED273" w14:textId="77777777"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405</w:t>
            </w:r>
          </w:p>
        </w:tc>
      </w:tr>
    </w:tbl>
    <w:p w14:paraId="66AB21F1" w14:textId="08CC8125" w:rsidR="006508CA" w:rsidRPr="00416AF2" w:rsidRDefault="006508CA" w:rsidP="00897EB3">
      <w:pPr>
        <w:pStyle w:val="Default"/>
        <w:jc w:val="both"/>
        <w:rPr>
          <w:rFonts w:ascii="Times New Roman" w:hAnsi="Times New Roman" w:cs="Times New Roman"/>
        </w:rPr>
      </w:pPr>
    </w:p>
    <w:p w14:paraId="4E420C5E" w14:textId="77777777" w:rsidR="006508CA"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Para fins deste Instrumento, por CREDENCIANTES, entende-se a Administração Pública Municipal Direta e Indireta/Município.</w:t>
      </w:r>
    </w:p>
    <w:p w14:paraId="56E1489D" w14:textId="77777777" w:rsidR="006508CA" w:rsidRPr="003F5AEE" w:rsidRDefault="006508CA" w:rsidP="006508CA">
      <w:pPr>
        <w:pStyle w:val="Default"/>
        <w:jc w:val="both"/>
        <w:rPr>
          <w:rFonts w:ascii="Times New Roman" w:hAnsi="Times New Roman" w:cs="Times New Roman"/>
          <w:b/>
        </w:rPr>
      </w:pPr>
    </w:p>
    <w:p w14:paraId="1BABA067" w14:textId="77777777" w:rsidR="006508CA" w:rsidRDefault="0070135C" w:rsidP="004C6936">
      <w:pPr>
        <w:pStyle w:val="Default"/>
        <w:numPr>
          <w:ilvl w:val="0"/>
          <w:numId w:val="2"/>
        </w:numPr>
        <w:ind w:left="284"/>
        <w:jc w:val="both"/>
        <w:rPr>
          <w:rFonts w:ascii="Times New Roman" w:hAnsi="Times New Roman" w:cs="Times New Roman"/>
          <w:b/>
        </w:rPr>
      </w:pPr>
      <w:r>
        <w:rPr>
          <w:rFonts w:ascii="Times New Roman" w:hAnsi="Times New Roman" w:cs="Times New Roman"/>
          <w:b/>
        </w:rPr>
        <w:t>DOCUMENTOS NECESSÁRIOS AO CREDENCIAMENTO</w:t>
      </w:r>
    </w:p>
    <w:p w14:paraId="22356271" w14:textId="77777777" w:rsidR="00144300" w:rsidRDefault="00144300" w:rsidP="00144300">
      <w:pPr>
        <w:pStyle w:val="Default"/>
        <w:ind w:left="284"/>
        <w:jc w:val="both"/>
        <w:rPr>
          <w:rFonts w:ascii="Times New Roman" w:hAnsi="Times New Roman" w:cs="Times New Roman"/>
          <w:b/>
        </w:rPr>
      </w:pPr>
    </w:p>
    <w:p w14:paraId="750E466A" w14:textId="77777777" w:rsidR="0070135C" w:rsidRDefault="0070135C" w:rsidP="004C6936">
      <w:pPr>
        <w:pStyle w:val="Ttulo1"/>
        <w:numPr>
          <w:ilvl w:val="2"/>
          <w:numId w:val="15"/>
        </w:numPr>
        <w:tabs>
          <w:tab w:val="left" w:pos="901"/>
        </w:tabs>
        <w:jc w:val="left"/>
        <w:rPr>
          <w:rFonts w:ascii="Times New Roman" w:eastAsiaTheme="minorHAnsi" w:hAnsi="Times New Roman" w:cs="Times New Roman"/>
          <w:b w:val="0"/>
          <w:bCs w:val="0"/>
          <w:color w:val="000000"/>
          <w:sz w:val="24"/>
          <w:szCs w:val="24"/>
          <w:lang w:val="pt-BR"/>
        </w:rPr>
      </w:pPr>
      <w:r w:rsidRPr="0070135C">
        <w:rPr>
          <w:rFonts w:ascii="Times New Roman" w:eastAsiaTheme="minorHAnsi" w:hAnsi="Times New Roman" w:cs="Times New Roman"/>
          <w:b w:val="0"/>
          <w:bCs w:val="0"/>
          <w:color w:val="000000"/>
          <w:sz w:val="24"/>
          <w:szCs w:val="24"/>
          <w:lang w:val="pt-BR"/>
        </w:rPr>
        <w:t>Documentação relativa a Habilitação Jurídica:</w:t>
      </w:r>
    </w:p>
    <w:p w14:paraId="3FB047A5" w14:textId="77777777" w:rsidR="00144300" w:rsidRPr="0070135C" w:rsidRDefault="00144300" w:rsidP="00144300">
      <w:pPr>
        <w:pStyle w:val="Ttulo1"/>
        <w:tabs>
          <w:tab w:val="left" w:pos="901"/>
        </w:tabs>
        <w:ind w:left="720"/>
        <w:jc w:val="left"/>
        <w:rPr>
          <w:rFonts w:ascii="Times New Roman" w:eastAsiaTheme="minorHAnsi" w:hAnsi="Times New Roman" w:cs="Times New Roman"/>
          <w:b w:val="0"/>
          <w:bCs w:val="0"/>
          <w:color w:val="000000"/>
          <w:sz w:val="24"/>
          <w:szCs w:val="24"/>
          <w:lang w:val="pt-BR"/>
        </w:rPr>
      </w:pPr>
    </w:p>
    <w:p w14:paraId="68B95796" w14:textId="77777777" w:rsidR="0070135C" w:rsidRDefault="0070135C" w:rsidP="00B75D3C">
      <w:pPr>
        <w:pStyle w:val="PargrafodaLista"/>
        <w:numPr>
          <w:ilvl w:val="0"/>
          <w:numId w:val="12"/>
        </w:numPr>
        <w:tabs>
          <w:tab w:val="left" w:pos="0"/>
        </w:tabs>
        <w:ind w:left="0"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inscrição no Cadastro Nacional de Pessoas Jurídicas – CNPJ;</w:t>
      </w:r>
    </w:p>
    <w:p w14:paraId="2961FCBF" w14:textId="77777777" w:rsidR="0070135C" w:rsidRPr="0070135C" w:rsidRDefault="0070135C" w:rsidP="00B75D3C">
      <w:pPr>
        <w:pStyle w:val="PargrafodaLista"/>
        <w:tabs>
          <w:tab w:val="left" w:pos="0"/>
        </w:tabs>
        <w:ind w:left="0"/>
        <w:rPr>
          <w:rFonts w:ascii="Times New Roman" w:eastAsiaTheme="minorHAnsi" w:hAnsi="Times New Roman" w:cs="Times New Roman"/>
          <w:color w:val="000000"/>
          <w:sz w:val="24"/>
          <w:szCs w:val="24"/>
          <w:lang w:val="pt-BR"/>
        </w:rPr>
      </w:pPr>
    </w:p>
    <w:p w14:paraId="2F29EA67" w14:textId="77777777" w:rsidR="0070135C" w:rsidRDefault="0070135C" w:rsidP="00B75D3C">
      <w:pPr>
        <w:pStyle w:val="PargrafodaLista"/>
        <w:numPr>
          <w:ilvl w:val="0"/>
          <w:numId w:val="12"/>
        </w:numPr>
        <w:tabs>
          <w:tab w:val="left" w:pos="0"/>
        </w:tabs>
        <w:ind w:left="0"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Registro Comercial, em caso de Empresário Individual;</w:t>
      </w:r>
    </w:p>
    <w:p w14:paraId="7612420A" w14:textId="77777777" w:rsidR="0070135C" w:rsidRPr="0070135C" w:rsidRDefault="0070135C" w:rsidP="00B75D3C">
      <w:pPr>
        <w:tabs>
          <w:tab w:val="left" w:pos="0"/>
        </w:tabs>
        <w:rPr>
          <w:rFonts w:ascii="Times New Roman" w:eastAsiaTheme="minorHAnsi" w:hAnsi="Times New Roman" w:cs="Times New Roman"/>
          <w:color w:val="000000"/>
          <w:sz w:val="24"/>
          <w:szCs w:val="24"/>
          <w:lang w:val="pt-BR"/>
        </w:rPr>
      </w:pPr>
    </w:p>
    <w:p w14:paraId="357C648E" w14:textId="77777777" w:rsidR="0070135C" w:rsidRDefault="0070135C" w:rsidP="00B75D3C">
      <w:pPr>
        <w:pStyle w:val="PargrafodaLista"/>
        <w:numPr>
          <w:ilvl w:val="0"/>
          <w:numId w:val="12"/>
        </w:numPr>
        <w:tabs>
          <w:tab w:val="left" w:pos="0"/>
        </w:tabs>
        <w:ind w:left="0" w:right="252"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 xml:space="preserve">Ato Constitutivo, Estatuto ou Contrato Social em vigor, e/ou consolidado atualizado, devidamente registrado, quando se tratar de sociedades </w:t>
      </w:r>
      <w:r>
        <w:rPr>
          <w:rFonts w:ascii="Times New Roman" w:eastAsiaTheme="minorHAnsi" w:hAnsi="Times New Roman" w:cs="Times New Roman"/>
          <w:color w:val="000000"/>
          <w:sz w:val="24"/>
          <w:szCs w:val="24"/>
          <w:lang w:val="pt-BR"/>
        </w:rPr>
        <w:t>comerciais;</w:t>
      </w:r>
    </w:p>
    <w:p w14:paraId="002A7D39" w14:textId="77777777" w:rsidR="0070135C" w:rsidRPr="0070135C" w:rsidRDefault="0070135C" w:rsidP="00B75D3C">
      <w:pPr>
        <w:tabs>
          <w:tab w:val="left" w:pos="0"/>
        </w:tabs>
        <w:ind w:right="252"/>
        <w:rPr>
          <w:rFonts w:ascii="Times New Roman" w:eastAsiaTheme="minorHAnsi" w:hAnsi="Times New Roman" w:cs="Times New Roman"/>
          <w:color w:val="000000"/>
          <w:sz w:val="24"/>
          <w:szCs w:val="24"/>
          <w:lang w:val="pt-BR"/>
        </w:rPr>
      </w:pPr>
    </w:p>
    <w:p w14:paraId="79129AD1" w14:textId="77777777" w:rsidR="0070135C" w:rsidRPr="0070135C" w:rsidRDefault="0070135C" w:rsidP="00B75D3C">
      <w:pPr>
        <w:pStyle w:val="PargrafodaLista"/>
        <w:numPr>
          <w:ilvl w:val="0"/>
          <w:numId w:val="12"/>
        </w:numPr>
        <w:tabs>
          <w:tab w:val="left" w:pos="0"/>
          <w:tab w:val="left" w:pos="492"/>
        </w:tabs>
        <w:ind w:left="0" w:right="254"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No caso de sociedades por ações, deve-se apresentar também, documento que comprove a eleição de seus Administradores;</w:t>
      </w:r>
    </w:p>
    <w:p w14:paraId="59CA3D16" w14:textId="77777777" w:rsidR="0070135C" w:rsidRPr="0070135C" w:rsidRDefault="0070135C" w:rsidP="00B75D3C">
      <w:pPr>
        <w:pStyle w:val="Corpodetexto"/>
        <w:tabs>
          <w:tab w:val="left" w:pos="0"/>
        </w:tabs>
        <w:rPr>
          <w:rFonts w:ascii="Times New Roman" w:eastAsiaTheme="minorHAnsi" w:hAnsi="Times New Roman" w:cs="Times New Roman"/>
          <w:color w:val="000000"/>
          <w:sz w:val="24"/>
          <w:szCs w:val="24"/>
          <w:lang w:val="pt-BR"/>
        </w:rPr>
      </w:pPr>
    </w:p>
    <w:p w14:paraId="3E965247" w14:textId="77777777" w:rsidR="0070135C" w:rsidRPr="0070135C" w:rsidRDefault="0070135C" w:rsidP="00B75D3C">
      <w:pPr>
        <w:pStyle w:val="PargrafodaLista"/>
        <w:numPr>
          <w:ilvl w:val="0"/>
          <w:numId w:val="12"/>
        </w:numPr>
        <w:tabs>
          <w:tab w:val="left" w:pos="0"/>
          <w:tab w:val="left" w:pos="487"/>
        </w:tabs>
        <w:ind w:left="0" w:right="254"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No caso de Sociedades Civis, deve-se apresentar Inscrição de Ato Constitutivo, acompanhada de prova de diretoria em exercício;</w:t>
      </w:r>
    </w:p>
    <w:p w14:paraId="27DF4D1B" w14:textId="77777777" w:rsidR="0070135C" w:rsidRPr="0070135C" w:rsidRDefault="0070135C" w:rsidP="00B75D3C">
      <w:pPr>
        <w:pStyle w:val="Corpodetexto"/>
        <w:tabs>
          <w:tab w:val="left" w:pos="0"/>
        </w:tabs>
        <w:rPr>
          <w:rFonts w:ascii="Times New Roman" w:eastAsiaTheme="minorHAnsi" w:hAnsi="Times New Roman" w:cs="Times New Roman"/>
          <w:color w:val="000000"/>
          <w:sz w:val="24"/>
          <w:szCs w:val="24"/>
          <w:lang w:val="pt-BR"/>
        </w:rPr>
      </w:pPr>
    </w:p>
    <w:p w14:paraId="3C9DBA15" w14:textId="77777777" w:rsidR="0070135C" w:rsidRPr="0070135C" w:rsidRDefault="0070135C" w:rsidP="00B75D3C">
      <w:pPr>
        <w:pStyle w:val="PargrafodaLista"/>
        <w:numPr>
          <w:ilvl w:val="0"/>
          <w:numId w:val="12"/>
        </w:numPr>
        <w:tabs>
          <w:tab w:val="left" w:pos="0"/>
        </w:tabs>
        <w:ind w:left="0" w:right="251"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 xml:space="preserve">No caso de empreendimento ou sociedade estrangeira, deve-se apresentar Decreto de autorização de funcionamento no País, e Ato de Registro ou Autorização para funcionamento, </w:t>
      </w:r>
      <w:r w:rsidRPr="0070135C">
        <w:rPr>
          <w:rFonts w:ascii="Times New Roman" w:eastAsiaTheme="minorHAnsi" w:hAnsi="Times New Roman" w:cs="Times New Roman"/>
          <w:color w:val="000000"/>
          <w:sz w:val="24"/>
          <w:szCs w:val="24"/>
          <w:lang w:val="pt-BR"/>
        </w:rPr>
        <w:lastRenderedPageBreak/>
        <w:t>expedido pelo Órgão competente, quando a atividade assim o exigir.</w:t>
      </w:r>
    </w:p>
    <w:p w14:paraId="09F89717" w14:textId="77777777" w:rsidR="0070135C" w:rsidRPr="0070135C" w:rsidRDefault="0070135C" w:rsidP="0070135C">
      <w:pPr>
        <w:pStyle w:val="Corpodetexto"/>
        <w:rPr>
          <w:rFonts w:ascii="Times New Roman" w:eastAsiaTheme="minorHAnsi" w:hAnsi="Times New Roman" w:cs="Times New Roman"/>
          <w:color w:val="000000"/>
          <w:sz w:val="24"/>
          <w:szCs w:val="24"/>
          <w:lang w:val="pt-BR"/>
        </w:rPr>
      </w:pPr>
    </w:p>
    <w:p w14:paraId="20C91092" w14:textId="77777777" w:rsidR="0070135C" w:rsidRPr="0070135C" w:rsidRDefault="0070135C" w:rsidP="004C6936">
      <w:pPr>
        <w:pStyle w:val="Ttulo1"/>
        <w:numPr>
          <w:ilvl w:val="2"/>
          <w:numId w:val="15"/>
        </w:numPr>
        <w:tabs>
          <w:tab w:val="left" w:pos="901"/>
        </w:tabs>
        <w:rPr>
          <w:rFonts w:ascii="Times New Roman" w:eastAsiaTheme="minorHAnsi" w:hAnsi="Times New Roman" w:cs="Times New Roman"/>
          <w:b w:val="0"/>
          <w:bCs w:val="0"/>
          <w:color w:val="000000"/>
          <w:sz w:val="24"/>
          <w:szCs w:val="24"/>
          <w:lang w:val="pt-BR"/>
        </w:rPr>
      </w:pPr>
      <w:r w:rsidRPr="0070135C">
        <w:rPr>
          <w:rFonts w:ascii="Times New Roman" w:eastAsiaTheme="minorHAnsi" w:hAnsi="Times New Roman" w:cs="Times New Roman"/>
          <w:b w:val="0"/>
          <w:bCs w:val="0"/>
          <w:color w:val="000000"/>
          <w:sz w:val="24"/>
          <w:szCs w:val="24"/>
          <w:lang w:val="pt-BR"/>
        </w:rPr>
        <w:t>Documentação relativa a Regularidade Fiscal e Trabalhista:</w:t>
      </w:r>
    </w:p>
    <w:p w14:paraId="5C8D61E4" w14:textId="77777777" w:rsidR="0070135C" w:rsidRPr="0070135C" w:rsidRDefault="0070135C" w:rsidP="0070135C">
      <w:pPr>
        <w:pStyle w:val="Corpodetexto"/>
        <w:rPr>
          <w:rFonts w:ascii="Times New Roman" w:eastAsiaTheme="minorHAnsi" w:hAnsi="Times New Roman" w:cs="Times New Roman"/>
          <w:color w:val="000000"/>
          <w:sz w:val="24"/>
          <w:szCs w:val="24"/>
          <w:lang w:val="pt-BR"/>
        </w:rPr>
      </w:pPr>
    </w:p>
    <w:p w14:paraId="36F15227" w14:textId="77777777" w:rsidR="0070135C" w:rsidRPr="0070135C" w:rsidRDefault="0070135C" w:rsidP="00B75D3C">
      <w:pPr>
        <w:pStyle w:val="PargrafodaLista"/>
        <w:numPr>
          <w:ilvl w:val="0"/>
          <w:numId w:val="13"/>
        </w:numPr>
        <w:tabs>
          <w:tab w:val="left" w:pos="468"/>
        </w:tabs>
        <w:ind w:left="0" w:right="251"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regularidade relativa à Fazenda Federal, mediante Certidão Conjunta Negativa de Débitos Relativos a Tributos Federais e à Dívida Ativa da União, ou Certidão Positiva com efeito de Negativa;</w:t>
      </w:r>
    </w:p>
    <w:p w14:paraId="62E97257" w14:textId="77777777" w:rsidR="0070135C" w:rsidRPr="0070135C" w:rsidRDefault="0070135C" w:rsidP="00B75D3C">
      <w:pPr>
        <w:pStyle w:val="Corpodetexto"/>
        <w:rPr>
          <w:rFonts w:ascii="Times New Roman" w:eastAsiaTheme="minorHAnsi" w:hAnsi="Times New Roman" w:cs="Times New Roman"/>
          <w:color w:val="000000"/>
          <w:sz w:val="24"/>
          <w:szCs w:val="24"/>
          <w:lang w:val="pt-BR"/>
        </w:rPr>
      </w:pPr>
    </w:p>
    <w:p w14:paraId="30D45B15" w14:textId="77777777" w:rsidR="0070135C" w:rsidRPr="0070135C" w:rsidRDefault="0070135C" w:rsidP="00B75D3C">
      <w:pPr>
        <w:pStyle w:val="PargrafodaLista"/>
        <w:numPr>
          <w:ilvl w:val="0"/>
          <w:numId w:val="13"/>
        </w:numPr>
        <w:tabs>
          <w:tab w:val="left" w:pos="497"/>
        </w:tabs>
        <w:ind w:left="0" w:right="255"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inexistência de débitos trabalhistas, mediante Certidão Negativa de Débitos Trabalhistas (CNDT) ou Positiva com Efeito de Negativa, emitida pela Justiça do Trabalho, dentro do prazo de validade</w:t>
      </w:r>
      <w:r w:rsidR="004C6936">
        <w:rPr>
          <w:rFonts w:ascii="Times New Roman" w:eastAsiaTheme="minorHAnsi" w:hAnsi="Times New Roman" w:cs="Times New Roman"/>
          <w:color w:val="000000"/>
          <w:sz w:val="24"/>
          <w:szCs w:val="24"/>
          <w:lang w:val="pt-BR"/>
        </w:rPr>
        <w:t>;</w:t>
      </w:r>
    </w:p>
    <w:p w14:paraId="5DB7088C" w14:textId="77777777" w:rsidR="0070135C" w:rsidRPr="0070135C" w:rsidRDefault="0070135C" w:rsidP="00B75D3C">
      <w:pPr>
        <w:pStyle w:val="Corpodetexto"/>
        <w:rPr>
          <w:rFonts w:ascii="Times New Roman" w:eastAsiaTheme="minorHAnsi" w:hAnsi="Times New Roman" w:cs="Times New Roman"/>
          <w:color w:val="000000"/>
          <w:sz w:val="24"/>
          <w:szCs w:val="24"/>
          <w:lang w:val="pt-BR"/>
        </w:rPr>
      </w:pPr>
    </w:p>
    <w:p w14:paraId="51CFCD7B" w14:textId="77777777" w:rsidR="0070135C" w:rsidRDefault="0070135C" w:rsidP="00B75D3C">
      <w:pPr>
        <w:pStyle w:val="PargrafodaLista"/>
        <w:numPr>
          <w:ilvl w:val="0"/>
          <w:numId w:val="13"/>
        </w:numPr>
        <w:tabs>
          <w:tab w:val="left" w:pos="516"/>
        </w:tabs>
        <w:ind w:left="0" w:right="250"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regularidade relativa ao Fundo de Garantia por Tempo de Serviço - FGTS, mediante Certificado de Regularidade do FGTS (CRF);</w:t>
      </w:r>
    </w:p>
    <w:p w14:paraId="2C0AD3BB" w14:textId="77777777" w:rsidR="00144300" w:rsidRPr="0070135C" w:rsidRDefault="00144300" w:rsidP="00144300">
      <w:pPr>
        <w:pStyle w:val="PargrafodaLista"/>
        <w:tabs>
          <w:tab w:val="left" w:pos="516"/>
        </w:tabs>
        <w:ind w:left="0" w:right="250"/>
        <w:rPr>
          <w:rFonts w:ascii="Times New Roman" w:eastAsiaTheme="minorHAnsi" w:hAnsi="Times New Roman" w:cs="Times New Roman"/>
          <w:color w:val="000000"/>
          <w:sz w:val="24"/>
          <w:szCs w:val="24"/>
          <w:lang w:val="pt-BR"/>
        </w:rPr>
      </w:pPr>
    </w:p>
    <w:p w14:paraId="366983ED" w14:textId="77777777" w:rsidR="0070135C" w:rsidRPr="0070135C" w:rsidRDefault="0070135C" w:rsidP="00B75D3C">
      <w:pPr>
        <w:pStyle w:val="PargrafodaLista"/>
        <w:numPr>
          <w:ilvl w:val="0"/>
          <w:numId w:val="13"/>
        </w:numPr>
        <w:tabs>
          <w:tab w:val="left" w:pos="511"/>
        </w:tabs>
        <w:ind w:left="0" w:right="253"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regularidade relativa à Fazenda Estadual, mediante Certidão Negativa de Débitos ou Positiva com Efeito de Negativa, emitida pela Seção de Dívida Ativa, dentro do prazo de validade, do domicílio ou sede do licitante, ou outra equivalente, na forma da Lei;</w:t>
      </w:r>
    </w:p>
    <w:p w14:paraId="08F6F085" w14:textId="77777777" w:rsidR="0070135C" w:rsidRPr="0070135C" w:rsidRDefault="0070135C" w:rsidP="00B75D3C">
      <w:pPr>
        <w:pStyle w:val="Corpodetexto"/>
        <w:rPr>
          <w:rFonts w:ascii="Times New Roman" w:eastAsiaTheme="minorHAnsi" w:hAnsi="Times New Roman" w:cs="Times New Roman"/>
          <w:color w:val="000000"/>
          <w:sz w:val="24"/>
          <w:szCs w:val="24"/>
          <w:lang w:val="pt-BR"/>
        </w:rPr>
      </w:pPr>
    </w:p>
    <w:p w14:paraId="0475D47E" w14:textId="77777777" w:rsidR="0070135C" w:rsidRDefault="0070135C" w:rsidP="00B75D3C">
      <w:pPr>
        <w:pStyle w:val="PargrafodaLista"/>
        <w:numPr>
          <w:ilvl w:val="0"/>
          <w:numId w:val="13"/>
        </w:numPr>
        <w:tabs>
          <w:tab w:val="left" w:pos="504"/>
        </w:tabs>
        <w:ind w:left="0" w:right="255" w:firstLine="0"/>
        <w:rPr>
          <w:rFonts w:ascii="Times New Roman" w:eastAsiaTheme="minorHAnsi" w:hAnsi="Times New Roman" w:cs="Times New Roman"/>
          <w:color w:val="000000"/>
          <w:sz w:val="24"/>
          <w:szCs w:val="24"/>
          <w:lang w:val="pt-BR"/>
        </w:rPr>
      </w:pPr>
      <w:r w:rsidRPr="0070135C">
        <w:rPr>
          <w:rFonts w:ascii="Times New Roman" w:eastAsiaTheme="minorHAnsi" w:hAnsi="Times New Roman" w:cs="Times New Roman"/>
          <w:color w:val="000000"/>
          <w:sz w:val="24"/>
          <w:szCs w:val="24"/>
          <w:lang w:val="pt-BR"/>
        </w:rPr>
        <w:t>Prova de regularidade relativa à Fazenda Municipal, sede do interessado, mediante Certidão Negativa de Débitos, ou Positiva com Efeito de Negativa, emitida pela Seção de Dívida Ativa, dentro do prazo de validade;</w:t>
      </w:r>
    </w:p>
    <w:p w14:paraId="6A180DE9" w14:textId="67828EFE" w:rsidR="0070135C" w:rsidRPr="0070135C" w:rsidRDefault="0070135C" w:rsidP="00B75D3C">
      <w:pPr>
        <w:pStyle w:val="Corpodetexto"/>
        <w:rPr>
          <w:rFonts w:ascii="Times New Roman" w:eastAsiaTheme="minorHAnsi" w:hAnsi="Times New Roman" w:cs="Times New Roman"/>
          <w:color w:val="000000"/>
          <w:sz w:val="24"/>
          <w:szCs w:val="24"/>
          <w:lang w:val="pt-BR"/>
        </w:rPr>
      </w:pPr>
    </w:p>
    <w:p w14:paraId="37DA8C52" w14:textId="618D5A3A" w:rsidR="0070135C" w:rsidRPr="00897EB3" w:rsidRDefault="0070135C" w:rsidP="00897EB3">
      <w:pPr>
        <w:pStyle w:val="PargrafodaLista"/>
        <w:numPr>
          <w:ilvl w:val="0"/>
          <w:numId w:val="13"/>
        </w:numPr>
        <w:tabs>
          <w:tab w:val="left" w:pos="504"/>
        </w:tabs>
        <w:ind w:right="246"/>
        <w:rPr>
          <w:rFonts w:ascii="Times New Roman" w:eastAsiaTheme="minorHAnsi" w:hAnsi="Times New Roman" w:cs="Times New Roman"/>
          <w:color w:val="000000"/>
          <w:sz w:val="24"/>
          <w:szCs w:val="24"/>
          <w:lang w:val="pt-BR"/>
        </w:rPr>
      </w:pPr>
      <w:r w:rsidRPr="00897EB3">
        <w:rPr>
          <w:rFonts w:ascii="Times New Roman" w:eastAsiaTheme="minorHAnsi" w:hAnsi="Times New Roman" w:cs="Times New Roman"/>
          <w:color w:val="000000"/>
          <w:sz w:val="24"/>
          <w:szCs w:val="24"/>
          <w:lang w:val="pt-BR"/>
        </w:rPr>
        <w:t xml:space="preserve">Documento comprobatório da autorização, pela Superintendência de Seguros Privados (SUSEP), a atuar como </w:t>
      </w:r>
      <w:r w:rsidR="00897EB3" w:rsidRPr="00897EB3">
        <w:rPr>
          <w:rFonts w:ascii="Times New Roman" w:eastAsiaTheme="minorHAnsi" w:hAnsi="Times New Roman" w:cs="Times New Roman"/>
          <w:color w:val="000000"/>
          <w:sz w:val="24"/>
          <w:szCs w:val="24"/>
          <w:lang w:val="pt-BR"/>
        </w:rPr>
        <w:t>Corretora de Seguros ou Seguradora</w:t>
      </w:r>
      <w:r w:rsidR="00144300" w:rsidRPr="00897EB3">
        <w:rPr>
          <w:rFonts w:ascii="Times New Roman" w:eastAsiaTheme="minorHAnsi" w:hAnsi="Times New Roman" w:cs="Times New Roman"/>
          <w:color w:val="000000"/>
          <w:sz w:val="24"/>
          <w:szCs w:val="24"/>
          <w:lang w:val="pt-BR"/>
        </w:rPr>
        <w:t>.</w:t>
      </w:r>
    </w:p>
    <w:p w14:paraId="5645F61C" w14:textId="77777777" w:rsidR="0070135C" w:rsidRPr="0070135C" w:rsidRDefault="0070135C" w:rsidP="0070135C">
      <w:pPr>
        <w:pStyle w:val="Default"/>
        <w:jc w:val="both"/>
        <w:rPr>
          <w:rFonts w:ascii="Times New Roman" w:hAnsi="Times New Roman" w:cs="Times New Roman"/>
          <w:b/>
        </w:rPr>
      </w:pPr>
    </w:p>
    <w:p w14:paraId="54FF8595" w14:textId="77777777" w:rsidR="006508CA" w:rsidRPr="00416AF2" w:rsidRDefault="006508CA" w:rsidP="004C6936">
      <w:pPr>
        <w:pStyle w:val="Default"/>
        <w:numPr>
          <w:ilvl w:val="0"/>
          <w:numId w:val="2"/>
        </w:numPr>
        <w:ind w:left="426"/>
        <w:jc w:val="both"/>
        <w:rPr>
          <w:rFonts w:ascii="Times New Roman" w:hAnsi="Times New Roman" w:cs="Times New Roman"/>
          <w:b/>
          <w:bCs/>
        </w:rPr>
      </w:pPr>
      <w:r w:rsidRPr="00416AF2">
        <w:rPr>
          <w:rFonts w:ascii="Times New Roman" w:hAnsi="Times New Roman" w:cs="Times New Roman"/>
          <w:b/>
          <w:bCs/>
        </w:rPr>
        <w:t xml:space="preserve">DAS EXCLUSÕES DE COBERTURA </w:t>
      </w:r>
    </w:p>
    <w:p w14:paraId="69B4972B" w14:textId="77777777" w:rsidR="006508CA" w:rsidRDefault="006508CA" w:rsidP="006508CA">
      <w:pPr>
        <w:pStyle w:val="Default"/>
        <w:jc w:val="both"/>
      </w:pPr>
    </w:p>
    <w:p w14:paraId="501837FE" w14:textId="66358CC5" w:rsidR="006508CA"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Os CR</w:t>
      </w:r>
      <w:r w:rsidR="00897EB3">
        <w:rPr>
          <w:rFonts w:ascii="Times New Roman" w:hAnsi="Times New Roman" w:cs="Times New Roman"/>
        </w:rPr>
        <w:t>EDENCIADOS poderão, na oferta de</w:t>
      </w:r>
      <w:r w:rsidRPr="00E41E37">
        <w:rPr>
          <w:rFonts w:ascii="Times New Roman" w:hAnsi="Times New Roman" w:cs="Times New Roman"/>
        </w:rPr>
        <w:t xml:space="preserve"> </w:t>
      </w:r>
      <w:r w:rsidR="00897EB3">
        <w:rPr>
          <w:rFonts w:ascii="Times New Roman" w:hAnsi="Times New Roman" w:cs="Times New Roman"/>
        </w:rPr>
        <w:t>Seguro de Vida</w:t>
      </w:r>
      <w:r w:rsidRPr="00E41E37">
        <w:rPr>
          <w:rFonts w:ascii="Times New Roman" w:hAnsi="Times New Roman" w:cs="Times New Roman"/>
        </w:rPr>
        <w:t xml:space="preserve"> aos Servidores Públicos Municipais, </w:t>
      </w:r>
      <w:r w:rsidR="00DD6034" w:rsidRPr="00E41E37">
        <w:rPr>
          <w:rFonts w:ascii="Times New Roman" w:hAnsi="Times New Roman" w:cs="Times New Roman"/>
        </w:rPr>
        <w:t>excluir</w:t>
      </w:r>
      <w:r w:rsidRPr="00E41E37">
        <w:rPr>
          <w:rFonts w:ascii="Times New Roman" w:hAnsi="Times New Roman" w:cs="Times New Roman"/>
        </w:rPr>
        <w:t xml:space="preserve"> a cobertura dos eventos e despesas decorrentes de: </w:t>
      </w:r>
    </w:p>
    <w:p w14:paraId="4C28F047" w14:textId="77777777" w:rsidR="006508CA" w:rsidRPr="00E41E37" w:rsidRDefault="006508CA" w:rsidP="006508CA">
      <w:pPr>
        <w:pStyle w:val="Default"/>
        <w:jc w:val="both"/>
        <w:rPr>
          <w:rFonts w:ascii="Times New Roman" w:hAnsi="Times New Roman" w:cs="Times New Roman"/>
        </w:rPr>
      </w:pPr>
    </w:p>
    <w:p w14:paraId="5996A7F0" w14:textId="77777777"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a) de atos ou operações de guerra; </w:t>
      </w:r>
    </w:p>
    <w:p w14:paraId="03B57B5B" w14:textId="77777777"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b) do uso de material nuclear, contaminação radioativa ou exposição a radiações nucleares ou ionizantes; </w:t>
      </w:r>
    </w:p>
    <w:p w14:paraId="644A0B60" w14:textId="77777777" w:rsidR="006508CA" w:rsidRPr="00E41E37" w:rsidRDefault="006508CA" w:rsidP="006508CA">
      <w:pPr>
        <w:pStyle w:val="Default"/>
        <w:spacing w:after="240"/>
        <w:jc w:val="both"/>
        <w:rPr>
          <w:rFonts w:ascii="Times New Roman" w:hAnsi="Times New Roman" w:cs="Times New Roman"/>
        </w:rPr>
      </w:pPr>
      <w:r w:rsidRPr="00E41E37">
        <w:rPr>
          <w:rFonts w:ascii="Times New Roman" w:hAnsi="Times New Roman" w:cs="Times New Roman"/>
        </w:rPr>
        <w:t xml:space="preserve">c) de doenças preexistentes à contratação do seguro, que já eram de conhecimento do segurado e que não foram declaradas na proposta de adesão; </w:t>
      </w:r>
    </w:p>
    <w:p w14:paraId="21B44DEA" w14:textId="75FC4396" w:rsidR="006508CA" w:rsidRPr="00E41E37" w:rsidRDefault="00897EB3" w:rsidP="006508CA">
      <w:pPr>
        <w:pStyle w:val="Default"/>
        <w:spacing w:after="240"/>
        <w:jc w:val="both"/>
        <w:rPr>
          <w:rFonts w:ascii="Times New Roman" w:hAnsi="Times New Roman" w:cs="Times New Roman"/>
        </w:rPr>
      </w:pPr>
      <w:r>
        <w:rPr>
          <w:rFonts w:ascii="Times New Roman" w:hAnsi="Times New Roman" w:cs="Times New Roman"/>
        </w:rPr>
        <w:t>d</w:t>
      </w:r>
      <w:r w:rsidR="006508CA" w:rsidRPr="00E41E37">
        <w:rPr>
          <w:rFonts w:ascii="Times New Roman" w:hAnsi="Times New Roman" w:cs="Times New Roman"/>
        </w:rPr>
        <w:t xml:space="preserve">) de atos ilícitos dolosos ou por culpa grave do segurado, beneficiário ou representante legal de um ou de outro; </w:t>
      </w:r>
    </w:p>
    <w:p w14:paraId="1D1DCF18" w14:textId="19D67E2B" w:rsidR="006508CA" w:rsidRPr="00E41E37" w:rsidRDefault="00897EB3" w:rsidP="006508CA">
      <w:pPr>
        <w:pStyle w:val="Default"/>
        <w:spacing w:after="240"/>
        <w:jc w:val="both"/>
        <w:rPr>
          <w:rFonts w:ascii="Times New Roman" w:hAnsi="Times New Roman" w:cs="Times New Roman"/>
        </w:rPr>
      </w:pPr>
      <w:r>
        <w:rPr>
          <w:rFonts w:ascii="Times New Roman" w:hAnsi="Times New Roman" w:cs="Times New Roman"/>
        </w:rPr>
        <w:t>e</w:t>
      </w:r>
      <w:r w:rsidR="006508CA" w:rsidRPr="00E41E37">
        <w:rPr>
          <w:rFonts w:ascii="Times New Roman" w:hAnsi="Times New Roman" w:cs="Times New Roman"/>
        </w:rPr>
        <w:t xml:space="preserve">) de quaisquer alterações mentais, compreendidas entre as abrangidas pela exclusão, as consequentes da ação do álcool, de drogas, entorpecentes, ou de substâncias tóxicas de uso fortuito, ocasional ou habitual; </w:t>
      </w:r>
    </w:p>
    <w:p w14:paraId="1B9E9154" w14:textId="70987CBE" w:rsidR="006508CA" w:rsidRPr="00E41E37" w:rsidRDefault="00897EB3" w:rsidP="006508CA">
      <w:pPr>
        <w:pStyle w:val="Default"/>
        <w:spacing w:after="240"/>
        <w:jc w:val="both"/>
        <w:rPr>
          <w:rFonts w:ascii="Times New Roman" w:hAnsi="Times New Roman" w:cs="Times New Roman"/>
        </w:rPr>
      </w:pPr>
      <w:r>
        <w:rPr>
          <w:rFonts w:ascii="Times New Roman" w:hAnsi="Times New Roman" w:cs="Times New Roman"/>
        </w:rPr>
        <w:t>g</w:t>
      </w:r>
      <w:r w:rsidR="006508CA" w:rsidRPr="00E41E37">
        <w:rPr>
          <w:rFonts w:ascii="Times New Roman" w:hAnsi="Times New Roman" w:cs="Times New Roman"/>
        </w:rPr>
        <w:t xml:space="preserve">) de ato reconhecidamente perigoso que não seja motivado por necessidade justificada e da prática, por parte do segurado, de atos ilícitos ou contrários a lei; </w:t>
      </w:r>
    </w:p>
    <w:p w14:paraId="2D3A138A" w14:textId="1BC468E6" w:rsidR="006508CA" w:rsidRPr="00E41E37" w:rsidRDefault="00897EB3" w:rsidP="006508CA">
      <w:pPr>
        <w:pStyle w:val="Default"/>
        <w:spacing w:after="240"/>
        <w:jc w:val="both"/>
        <w:rPr>
          <w:rFonts w:ascii="Times New Roman" w:hAnsi="Times New Roman" w:cs="Times New Roman"/>
        </w:rPr>
      </w:pPr>
      <w:r>
        <w:rPr>
          <w:rFonts w:ascii="Times New Roman" w:hAnsi="Times New Roman" w:cs="Times New Roman"/>
        </w:rPr>
        <w:lastRenderedPageBreak/>
        <w:t>g</w:t>
      </w:r>
      <w:r w:rsidR="006508CA" w:rsidRPr="00E41E37">
        <w:rPr>
          <w:rFonts w:ascii="Times New Roman" w:hAnsi="Times New Roman" w:cs="Times New Roman"/>
        </w:rPr>
        <w:t>) de perturbações e intoxicações alimentares de qualquer espécie, bem como as intoxicações decorrentes da ação de produtos químicos, drogas ou medicamentos, salvo quando prescritos por médico;</w:t>
      </w:r>
    </w:p>
    <w:p w14:paraId="280C6EAD" w14:textId="625C6265" w:rsidR="006508CA" w:rsidRPr="00E41E37" w:rsidRDefault="00897EB3" w:rsidP="006508CA">
      <w:pPr>
        <w:pStyle w:val="Default"/>
        <w:spacing w:after="240"/>
        <w:jc w:val="both"/>
        <w:rPr>
          <w:rFonts w:ascii="Times New Roman" w:hAnsi="Times New Roman" w:cs="Times New Roman"/>
        </w:rPr>
      </w:pPr>
      <w:r>
        <w:rPr>
          <w:rFonts w:ascii="Times New Roman" w:hAnsi="Times New Roman" w:cs="Times New Roman"/>
        </w:rPr>
        <w:t>h</w:t>
      </w:r>
      <w:r w:rsidR="006508CA" w:rsidRPr="00E41E37">
        <w:rPr>
          <w:rFonts w:ascii="Times New Roman" w:hAnsi="Times New Roman" w:cs="Times New Roman"/>
        </w:rPr>
        <w:t xml:space="preserve">) da prática, por parte do segurado, de atos contrários à Lei, inclusive a condução ou pilotagem de veículos automotores terrestres, aquáticos, aéreos e similares, sem a devida habilitação legal; </w:t>
      </w:r>
    </w:p>
    <w:p w14:paraId="7FFE98A5" w14:textId="2AAA7928" w:rsidR="006508CA" w:rsidRPr="00E41E37" w:rsidRDefault="00897EB3" w:rsidP="006508CA">
      <w:pPr>
        <w:pStyle w:val="Default"/>
        <w:spacing w:after="240"/>
        <w:jc w:val="both"/>
        <w:rPr>
          <w:rFonts w:ascii="Times New Roman" w:hAnsi="Times New Roman" w:cs="Times New Roman"/>
        </w:rPr>
      </w:pPr>
      <w:r>
        <w:rPr>
          <w:rFonts w:ascii="Times New Roman" w:hAnsi="Times New Roman" w:cs="Times New Roman"/>
        </w:rPr>
        <w:t>i</w:t>
      </w:r>
      <w:r w:rsidR="006508CA" w:rsidRPr="00E41E37">
        <w:rPr>
          <w:rFonts w:ascii="Times New Roman" w:hAnsi="Times New Roman" w:cs="Times New Roman"/>
        </w:rPr>
        <w:t xml:space="preserve">) de competições ILEGAIS em aeronaves, embarcações e veículos a motor e, </w:t>
      </w:r>
    </w:p>
    <w:p w14:paraId="6532DBD0" w14:textId="5A1B61C4" w:rsidR="006508CA" w:rsidRPr="00E41E37" w:rsidRDefault="00897EB3" w:rsidP="006508CA">
      <w:pPr>
        <w:pStyle w:val="Default"/>
        <w:spacing w:after="240"/>
        <w:jc w:val="both"/>
        <w:rPr>
          <w:rFonts w:ascii="Times New Roman" w:hAnsi="Times New Roman" w:cs="Times New Roman"/>
        </w:rPr>
      </w:pPr>
      <w:r>
        <w:rPr>
          <w:rFonts w:ascii="Times New Roman" w:hAnsi="Times New Roman" w:cs="Times New Roman"/>
        </w:rPr>
        <w:t>j</w:t>
      </w:r>
      <w:r w:rsidR="006508CA" w:rsidRPr="00E41E37">
        <w:rPr>
          <w:rFonts w:ascii="Times New Roman" w:hAnsi="Times New Roman" w:cs="Times New Roman"/>
        </w:rPr>
        <w:t xml:space="preserve">) outros casos especificados na Proposta, desde que em observâncias as regras legais; </w:t>
      </w:r>
    </w:p>
    <w:p w14:paraId="6B27ADBA"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Não se considera risco excluído a morte do segurado, proveniente da utilização de meio de transporte mais arriscado, da prestação do serviço militar, da prática de esporte, ou de atos de humanidade, em auxílio de outrem. </w:t>
      </w:r>
    </w:p>
    <w:p w14:paraId="6C409960" w14:textId="77777777" w:rsidR="006508CA" w:rsidRPr="00E41E37" w:rsidRDefault="006508CA" w:rsidP="006508CA">
      <w:pPr>
        <w:pStyle w:val="Default"/>
        <w:ind w:left="426"/>
        <w:jc w:val="both"/>
        <w:rPr>
          <w:rFonts w:ascii="Times New Roman" w:hAnsi="Times New Roman" w:cs="Times New Roman"/>
        </w:rPr>
      </w:pPr>
    </w:p>
    <w:p w14:paraId="0548EBCB"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Os CREDENCIADOS não se responsabilizarão pelo pagamento de quaisquer serviços, eventualmente, utilizados de maneira diversa do acordado.</w:t>
      </w:r>
    </w:p>
    <w:p w14:paraId="598A7E38" w14:textId="77777777" w:rsidR="006508CA" w:rsidRPr="005C7FF0" w:rsidRDefault="006508CA" w:rsidP="006508CA">
      <w:pPr>
        <w:pStyle w:val="Default"/>
        <w:jc w:val="both"/>
        <w:rPr>
          <w:rFonts w:ascii="Times New Roman" w:hAnsi="Times New Roman" w:cs="Times New Roman"/>
        </w:rPr>
      </w:pPr>
    </w:p>
    <w:p w14:paraId="31192261" w14:textId="77777777" w:rsidR="006508CA" w:rsidRPr="00581913" w:rsidRDefault="006508CA" w:rsidP="00B75D3C">
      <w:pPr>
        <w:pStyle w:val="ParagraphStyle"/>
        <w:numPr>
          <w:ilvl w:val="0"/>
          <w:numId w:val="2"/>
        </w:numPr>
        <w:ind w:left="284"/>
        <w:jc w:val="both"/>
        <w:rPr>
          <w:rFonts w:ascii="Times New Roman" w:hAnsi="Times New Roman" w:cs="Times New Roman"/>
          <w:b/>
          <w:bCs/>
        </w:rPr>
      </w:pPr>
      <w:r w:rsidRPr="00581913">
        <w:rPr>
          <w:rFonts w:ascii="Times New Roman" w:hAnsi="Times New Roman" w:cs="Times New Roman"/>
          <w:b/>
          <w:bCs/>
        </w:rPr>
        <w:t xml:space="preserve">DA ADESÃO DOS SERVIDORES PÚBLICOS MUNICIPAIS </w:t>
      </w:r>
    </w:p>
    <w:p w14:paraId="2C48BCA1" w14:textId="77777777" w:rsidR="006508CA" w:rsidRPr="00581913" w:rsidRDefault="006508CA" w:rsidP="006508CA">
      <w:pPr>
        <w:pStyle w:val="ParagraphStyle"/>
        <w:jc w:val="both"/>
        <w:rPr>
          <w:rFonts w:ascii="Times New Roman" w:hAnsi="Times New Roman" w:cs="Times New Roman"/>
        </w:rPr>
      </w:pPr>
    </w:p>
    <w:p w14:paraId="7D793AB6" w14:textId="77777777" w:rsidR="006508CA" w:rsidRPr="00581913"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 xml:space="preserve">Os Servidores Públicos Municipais que aderirem a Prestação de Serviços Securitário - Seguro de Vida e Acidentes Pessoais em Grupo não serão submetidos a nenhum tipo de carência, por parte da CREDENCIADA. </w:t>
      </w:r>
    </w:p>
    <w:p w14:paraId="2ECE4A3C" w14:textId="77777777" w:rsidR="006508CA" w:rsidRPr="00581913" w:rsidRDefault="006508CA" w:rsidP="006508CA">
      <w:pPr>
        <w:pStyle w:val="ParagraphStyle"/>
        <w:ind w:left="426"/>
        <w:jc w:val="both"/>
        <w:rPr>
          <w:rFonts w:ascii="Times New Roman" w:hAnsi="Times New Roman" w:cs="Times New Roman"/>
        </w:rPr>
      </w:pPr>
    </w:p>
    <w:p w14:paraId="3B02ABDA" w14:textId="04BE8186" w:rsidR="006508CA"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Quaisquer Servidores Públicos Municipais, inclusive os recém-admitidos, poderão aderir a Prestação de Serviços Securitário - Seguro de Vida e Acidentes Pessoais em Grupo, independente de idade, bastando para tanto preencher o cartão/proposta de adesão</w:t>
      </w:r>
      <w:r w:rsidR="00897EB3">
        <w:rPr>
          <w:rFonts w:ascii="Times New Roman" w:hAnsi="Times New Roman" w:cs="Times New Roman"/>
          <w:lang w:val="pt-BR"/>
        </w:rPr>
        <w:t xml:space="preserve"> </w:t>
      </w:r>
      <w:r w:rsidRPr="00581913">
        <w:rPr>
          <w:rFonts w:ascii="Times New Roman" w:hAnsi="Times New Roman" w:cs="Times New Roman"/>
        </w:rPr>
        <w:t>a serem fornecidos pelo CREDENCIADO.</w:t>
      </w:r>
    </w:p>
    <w:p w14:paraId="70878BAE" w14:textId="77777777" w:rsidR="006508CA" w:rsidRPr="00581913" w:rsidRDefault="006508CA" w:rsidP="006508CA">
      <w:pPr>
        <w:pStyle w:val="ParagraphStyle"/>
        <w:jc w:val="both"/>
        <w:rPr>
          <w:rFonts w:ascii="Times New Roman" w:hAnsi="Times New Roman" w:cs="Times New Roman"/>
        </w:rPr>
      </w:pPr>
      <w:r w:rsidRPr="00581913">
        <w:rPr>
          <w:rFonts w:ascii="Times New Roman" w:hAnsi="Times New Roman" w:cs="Times New Roman"/>
        </w:rPr>
        <w:t xml:space="preserve"> </w:t>
      </w:r>
    </w:p>
    <w:p w14:paraId="1B0688FA" w14:textId="77777777" w:rsidR="006508CA" w:rsidRPr="00581913"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 xml:space="preserve">O CREDENCIADO deverá informar, em até 15 dias consecutivos, a aceitação ou a recusa da proposta de adesão enviada. </w:t>
      </w:r>
    </w:p>
    <w:p w14:paraId="64C18E8C" w14:textId="77777777" w:rsidR="006508CA" w:rsidRPr="00581913" w:rsidRDefault="006508CA" w:rsidP="006508CA">
      <w:pPr>
        <w:pStyle w:val="ParagraphStyle"/>
        <w:ind w:left="426"/>
        <w:jc w:val="both"/>
        <w:rPr>
          <w:rFonts w:ascii="Times New Roman" w:hAnsi="Times New Roman" w:cs="Times New Roman"/>
        </w:rPr>
      </w:pPr>
    </w:p>
    <w:p w14:paraId="708685BF" w14:textId="1C42BB2B" w:rsidR="006508CA"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 xml:space="preserve">O Servidor Público Municipal tornar-se-á segurado a partir da notificação formal </w:t>
      </w:r>
      <w:r w:rsidR="00897EB3">
        <w:rPr>
          <w:rFonts w:ascii="Times New Roman" w:hAnsi="Times New Roman" w:cs="Times New Roman"/>
          <w:lang w:val="pt-BR"/>
        </w:rPr>
        <w:t xml:space="preserve">ou tácita, por decurso de prazo, </w:t>
      </w:r>
      <w:r w:rsidRPr="00581913">
        <w:rPr>
          <w:rFonts w:ascii="Times New Roman" w:hAnsi="Times New Roman" w:cs="Times New Roman"/>
        </w:rPr>
        <w:t xml:space="preserve">de aceitação do CREDENCIADO. </w:t>
      </w:r>
    </w:p>
    <w:p w14:paraId="73C5D802" w14:textId="77777777" w:rsidR="006508CA" w:rsidRDefault="006508CA" w:rsidP="006508CA">
      <w:pPr>
        <w:pStyle w:val="ParagraphStyle"/>
        <w:ind w:left="426"/>
        <w:jc w:val="both"/>
        <w:rPr>
          <w:rFonts w:ascii="Times New Roman" w:hAnsi="Times New Roman" w:cs="Times New Roman"/>
        </w:rPr>
      </w:pPr>
    </w:p>
    <w:p w14:paraId="07FCCD06" w14:textId="725A4A23" w:rsidR="006508CA" w:rsidRPr="00581913" w:rsidRDefault="006508CA" w:rsidP="004C6936">
      <w:pPr>
        <w:pStyle w:val="ParagraphStyle"/>
        <w:numPr>
          <w:ilvl w:val="1"/>
          <w:numId w:val="2"/>
        </w:numPr>
        <w:ind w:left="426"/>
        <w:jc w:val="both"/>
        <w:rPr>
          <w:rFonts w:ascii="Times New Roman" w:hAnsi="Times New Roman" w:cs="Times New Roman"/>
        </w:rPr>
      </w:pPr>
      <w:r w:rsidRPr="00581913">
        <w:rPr>
          <w:rFonts w:ascii="Times New Roman" w:hAnsi="Times New Roman" w:cs="Times New Roman"/>
        </w:rPr>
        <w:t>O Servidor Público Municipal indicará, livremente, por escrito, durante o preenchimento da Proposta de Adesão, os seus beneficiários, em caso de sinistro.</w:t>
      </w:r>
      <w:r w:rsidR="00897EB3">
        <w:rPr>
          <w:rFonts w:ascii="Times New Roman" w:hAnsi="Times New Roman" w:cs="Times New Roman"/>
          <w:lang w:val="pt-BR"/>
        </w:rPr>
        <w:t xml:space="preserve"> Na falta de preenchimento, a indenização deverá seguir a Lei de Herança.</w:t>
      </w:r>
    </w:p>
    <w:p w14:paraId="0852223F" w14:textId="77777777" w:rsidR="006508CA" w:rsidRPr="00416AF2" w:rsidRDefault="006508CA" w:rsidP="006508CA">
      <w:pPr>
        <w:pStyle w:val="ParagraphStyle"/>
        <w:jc w:val="both"/>
        <w:rPr>
          <w:rFonts w:ascii="Times New Roman" w:hAnsi="Times New Roman" w:cs="Times New Roman"/>
          <w:b/>
          <w:bCs/>
          <w:color w:val="000000"/>
        </w:rPr>
      </w:pPr>
    </w:p>
    <w:p w14:paraId="51F86DCD" w14:textId="77777777" w:rsidR="006508CA" w:rsidRPr="00416AF2" w:rsidRDefault="006508CA" w:rsidP="00B75D3C">
      <w:pPr>
        <w:pStyle w:val="ParagraphStyle"/>
        <w:numPr>
          <w:ilvl w:val="0"/>
          <w:numId w:val="2"/>
        </w:numPr>
        <w:ind w:left="284"/>
        <w:jc w:val="both"/>
        <w:rPr>
          <w:rFonts w:ascii="Times New Roman" w:hAnsi="Times New Roman" w:cs="Times New Roman"/>
          <w:b/>
          <w:bCs/>
          <w:lang w:val="pt-BR"/>
        </w:rPr>
      </w:pPr>
      <w:r w:rsidRPr="00416AF2">
        <w:rPr>
          <w:rFonts w:ascii="Times New Roman" w:hAnsi="Times New Roman" w:cs="Times New Roman"/>
          <w:b/>
          <w:bCs/>
        </w:rPr>
        <w:t>DAS OBRIGAÇÕES DO CREDENC</w:t>
      </w:r>
      <w:r w:rsidRPr="00416AF2">
        <w:rPr>
          <w:rFonts w:ascii="Times New Roman" w:hAnsi="Times New Roman" w:cs="Times New Roman"/>
          <w:b/>
          <w:bCs/>
          <w:lang w:val="pt-BR"/>
        </w:rPr>
        <w:t>IADO</w:t>
      </w:r>
    </w:p>
    <w:p w14:paraId="4299440A" w14:textId="77777777" w:rsidR="006508CA" w:rsidRPr="00416AF2" w:rsidRDefault="006508CA" w:rsidP="006508CA">
      <w:pPr>
        <w:pStyle w:val="ParagraphStyle"/>
        <w:jc w:val="both"/>
        <w:rPr>
          <w:rFonts w:ascii="Times New Roman" w:hAnsi="Times New Roman" w:cs="Times New Roman"/>
          <w:color w:val="000000"/>
        </w:rPr>
      </w:pPr>
    </w:p>
    <w:p w14:paraId="0CD4030F" w14:textId="77777777" w:rsidR="006508CA" w:rsidRPr="00776B46" w:rsidRDefault="006508CA" w:rsidP="004C6936">
      <w:pPr>
        <w:pStyle w:val="Default"/>
        <w:numPr>
          <w:ilvl w:val="1"/>
          <w:numId w:val="2"/>
        </w:numPr>
        <w:ind w:left="426"/>
        <w:jc w:val="both"/>
        <w:rPr>
          <w:rFonts w:ascii="Times New Roman" w:hAnsi="Times New Roman" w:cs="Times New Roman"/>
        </w:rPr>
      </w:pPr>
      <w:r w:rsidRPr="00416AF2">
        <w:rPr>
          <w:rFonts w:ascii="Times New Roman" w:hAnsi="Times New Roman" w:cs="Times New Roman"/>
        </w:rPr>
        <w:t>Executar os serviços, conforme especificações do Edital e seus Anexos, com a alocação dos empregados, necessários ao perfeito cumprimento das cláusulas do Credenciamento, com qualidade</w:t>
      </w:r>
      <w:r w:rsidRPr="00776B46">
        <w:rPr>
          <w:rFonts w:ascii="Times New Roman" w:hAnsi="Times New Roman" w:cs="Times New Roman"/>
        </w:rPr>
        <w:t xml:space="preserve"> e quantidade mínimas, especificadas naquele e em sua Proposta. </w:t>
      </w:r>
    </w:p>
    <w:p w14:paraId="3C861E9B" w14:textId="77777777" w:rsidR="006508CA" w:rsidRPr="00776B46" w:rsidRDefault="006508CA" w:rsidP="006508CA">
      <w:pPr>
        <w:pStyle w:val="Default"/>
        <w:ind w:left="426"/>
        <w:jc w:val="both"/>
        <w:rPr>
          <w:rFonts w:ascii="Times New Roman" w:hAnsi="Times New Roman" w:cs="Times New Roman"/>
        </w:rPr>
      </w:pPr>
    </w:p>
    <w:p w14:paraId="0050F714"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Reparar, corrigir, remover ou substituir, às suas expensas, no total ou em parte, no prazo fixado pelo Fiscal do Contrato, os serviços efetuados, em que forem verificados vícios, defeitos ou incorreções. </w:t>
      </w:r>
    </w:p>
    <w:p w14:paraId="3D237AC8" w14:textId="77777777" w:rsidR="006508CA" w:rsidRPr="00776B46" w:rsidRDefault="006508CA" w:rsidP="006508CA">
      <w:pPr>
        <w:pStyle w:val="Default"/>
        <w:ind w:left="426"/>
        <w:jc w:val="both"/>
        <w:rPr>
          <w:rFonts w:ascii="Times New Roman" w:hAnsi="Times New Roman" w:cs="Times New Roman"/>
        </w:rPr>
      </w:pPr>
    </w:p>
    <w:p w14:paraId="152A0D32"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lastRenderedPageBreak/>
        <w:t xml:space="preserve">Responsabilizar-se pelos vícios e danos decorrentes da execução do objeto, bem como, por todo e qualquer dano causado à municipalidade, devendo ressarcir, imediatamente, a Administração Pública Municipal, em sua integralidade, ficando os CREDENCIANTES autorizados a notificar, aplicar multas e inscrever em Dívida Ativa, o valor correspondente aos danos sofridos. </w:t>
      </w:r>
    </w:p>
    <w:p w14:paraId="0949046B" w14:textId="77777777" w:rsidR="006508CA" w:rsidRPr="00776B46" w:rsidRDefault="006508CA" w:rsidP="006508CA">
      <w:pPr>
        <w:pStyle w:val="Default"/>
        <w:ind w:left="426"/>
        <w:jc w:val="both"/>
        <w:rPr>
          <w:rFonts w:ascii="Times New Roman" w:hAnsi="Times New Roman" w:cs="Times New Roman"/>
        </w:rPr>
      </w:pPr>
    </w:p>
    <w:p w14:paraId="513B3AC3"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Utilizar empregados habilitados e com conhecimentos básicos e/ou técnicos dos serviços a serem executados, em conformidade com as normas e determinações em vigor. </w:t>
      </w:r>
    </w:p>
    <w:p w14:paraId="684A2607" w14:textId="77777777" w:rsidR="006508CA" w:rsidRPr="00776B46" w:rsidRDefault="006508CA" w:rsidP="006508CA">
      <w:pPr>
        <w:pStyle w:val="Default"/>
        <w:ind w:left="426"/>
        <w:jc w:val="both"/>
        <w:rPr>
          <w:rFonts w:ascii="Times New Roman" w:hAnsi="Times New Roman" w:cs="Times New Roman"/>
        </w:rPr>
      </w:pPr>
    </w:p>
    <w:p w14:paraId="7FA1B68D"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Vedar a utilização, na execução dos serviços, de empregado que seja familiar de agente público, ocupante de cargo em comissão ou função de confiança, nos Órgãos </w:t>
      </w:r>
      <w:proofErr w:type="spellStart"/>
      <w:r w:rsidRPr="00776B46">
        <w:rPr>
          <w:rFonts w:ascii="Times New Roman" w:hAnsi="Times New Roman" w:cs="Times New Roman"/>
        </w:rPr>
        <w:t>Credenciantes</w:t>
      </w:r>
      <w:proofErr w:type="spellEnd"/>
      <w:r w:rsidRPr="00776B46">
        <w:rPr>
          <w:rFonts w:ascii="Times New Roman" w:hAnsi="Times New Roman" w:cs="Times New Roman"/>
        </w:rPr>
        <w:t>, nos termos do art. 7°, do Decreto Federal n° 7.203/2010.</w:t>
      </w:r>
    </w:p>
    <w:p w14:paraId="79E54185" w14:textId="77777777" w:rsidR="006508CA" w:rsidRPr="00776B46" w:rsidRDefault="006508CA" w:rsidP="006508CA">
      <w:pPr>
        <w:pStyle w:val="Default"/>
        <w:ind w:left="426"/>
        <w:jc w:val="both"/>
        <w:rPr>
          <w:rFonts w:ascii="Times New Roman" w:hAnsi="Times New Roman" w:cs="Times New Roman"/>
        </w:rPr>
      </w:pPr>
    </w:p>
    <w:p w14:paraId="6B0F86B9"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Responsabilizar-se pelo cumprimento das obrigações previstas em Acordo, Convenção, Dissídio Coletivo de Trabalho ou equivalentes, das categorias abrangidas pelo Credenciamento, por todas as obrigações trabalhistas, sociais, previdenciárias, tributárias e as demais previstas em legislação específica, cuja inadimplência não transfere a responsabilidade aos CREDENCIANTES.</w:t>
      </w:r>
    </w:p>
    <w:p w14:paraId="4DB04757" w14:textId="77777777" w:rsidR="006508CA" w:rsidRPr="00776B46" w:rsidRDefault="006508CA" w:rsidP="006508CA">
      <w:pPr>
        <w:pStyle w:val="Default"/>
        <w:ind w:left="426"/>
        <w:jc w:val="both"/>
        <w:rPr>
          <w:rFonts w:ascii="Times New Roman" w:hAnsi="Times New Roman" w:cs="Times New Roman"/>
        </w:rPr>
      </w:pPr>
    </w:p>
    <w:p w14:paraId="7EADB03D"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Comunicar ao Fiscal do Credenciamento, no prazo de 24 (vinte e quatro) horas, qualquer ocorrência anormal em relação ao objeto ou ao local dos serviços prestados.</w:t>
      </w:r>
    </w:p>
    <w:p w14:paraId="684F19FB" w14:textId="77777777" w:rsidR="006508CA" w:rsidRPr="00776B46" w:rsidRDefault="006508CA" w:rsidP="006508CA">
      <w:pPr>
        <w:pStyle w:val="Default"/>
        <w:ind w:left="426"/>
        <w:jc w:val="both"/>
        <w:rPr>
          <w:rFonts w:ascii="Times New Roman" w:hAnsi="Times New Roman" w:cs="Times New Roman"/>
        </w:rPr>
      </w:pPr>
    </w:p>
    <w:p w14:paraId="3DA49BE8"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Prestar todas as informações ou esclarecimentos solicitados pelos CREDENCIANTES ou por seus prepostos, garantindo-lhes o acesso, a qualquer tempo, ao local dos trabalhos, bem como aos documentos relativos à execução da Prestação de Serviços Securitários. </w:t>
      </w:r>
    </w:p>
    <w:p w14:paraId="6EFDF86F" w14:textId="77777777" w:rsidR="006508CA" w:rsidRPr="00776B46" w:rsidRDefault="006508CA" w:rsidP="006508CA">
      <w:pPr>
        <w:pStyle w:val="Default"/>
        <w:ind w:left="426"/>
        <w:jc w:val="both"/>
        <w:rPr>
          <w:rFonts w:ascii="Times New Roman" w:hAnsi="Times New Roman" w:cs="Times New Roman"/>
        </w:rPr>
      </w:pPr>
    </w:p>
    <w:p w14:paraId="20309C68"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Paralisar, por determinação dos CREDENCIANTES, qualquer atividade que não esteja sendo executada de acordo com a boa técnica, ou que ponha em risco a segurança de pessoas ou bens de terceiros. </w:t>
      </w:r>
    </w:p>
    <w:p w14:paraId="03ED12C8" w14:textId="77777777" w:rsidR="006508CA" w:rsidRPr="00776B46" w:rsidRDefault="006508CA" w:rsidP="006508CA">
      <w:pPr>
        <w:pStyle w:val="Default"/>
        <w:ind w:left="426"/>
        <w:jc w:val="both"/>
        <w:rPr>
          <w:rFonts w:ascii="Times New Roman" w:hAnsi="Times New Roman" w:cs="Times New Roman"/>
        </w:rPr>
      </w:pPr>
    </w:p>
    <w:p w14:paraId="38F643B2"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Promover a organização técnica e administrava dos serviços, de modo a conduzi-los de forma eficaz e eficiente, de acordo com os documentos e especificações, que integram este Edital e seus Anexos, se atentando ao prazo determinado. </w:t>
      </w:r>
    </w:p>
    <w:p w14:paraId="5A8FD09D" w14:textId="77777777" w:rsidR="006508CA" w:rsidRPr="00776B46" w:rsidRDefault="006508CA" w:rsidP="006508CA">
      <w:pPr>
        <w:pStyle w:val="Default"/>
        <w:ind w:left="426"/>
        <w:jc w:val="both"/>
        <w:rPr>
          <w:rFonts w:ascii="Times New Roman" w:hAnsi="Times New Roman" w:cs="Times New Roman"/>
        </w:rPr>
      </w:pPr>
    </w:p>
    <w:p w14:paraId="5A4305C7"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Conduzir os trabalhos, com estrita observância às normas da legislação pertinente, cumprindo as determinações dos Poderes Públicos, mantendo sempre limpo o local dos serviços e nas melhores condições de segurança, higiene e disciplina. </w:t>
      </w:r>
    </w:p>
    <w:p w14:paraId="58418EF7" w14:textId="77777777" w:rsidR="006508CA" w:rsidRPr="00776B46" w:rsidRDefault="006508CA" w:rsidP="006508CA">
      <w:pPr>
        <w:pStyle w:val="Default"/>
        <w:ind w:left="426"/>
        <w:jc w:val="both"/>
        <w:rPr>
          <w:rFonts w:ascii="Times New Roman" w:hAnsi="Times New Roman" w:cs="Times New Roman"/>
        </w:rPr>
      </w:pPr>
    </w:p>
    <w:p w14:paraId="6616743E"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Submeter aos CREDENCIANTES, previamente e, por escrito, para análise e aprovação, quaisquer mudanças nos métodos executivos que fujam às especificações do memorial descritivo.</w:t>
      </w:r>
    </w:p>
    <w:p w14:paraId="0676588D" w14:textId="77777777" w:rsidR="006508CA" w:rsidRPr="00776B46" w:rsidRDefault="006508CA" w:rsidP="006508CA">
      <w:pPr>
        <w:pStyle w:val="Default"/>
        <w:ind w:left="426"/>
        <w:jc w:val="both"/>
        <w:rPr>
          <w:rFonts w:ascii="Times New Roman" w:hAnsi="Times New Roman" w:cs="Times New Roman"/>
        </w:rPr>
      </w:pPr>
    </w:p>
    <w:p w14:paraId="052FCD87"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Não permitir a utilização de qualquer trabalho para menores de 16 (dezesseis) anos, exceto na condição de aprendizes, quando se tratar de maiores de 14 (quatorze) anos. </w:t>
      </w:r>
    </w:p>
    <w:p w14:paraId="15EC5F48" w14:textId="77777777" w:rsidR="006508CA" w:rsidRPr="00776B46" w:rsidRDefault="006508CA" w:rsidP="006508CA">
      <w:pPr>
        <w:pStyle w:val="Default"/>
        <w:ind w:left="426"/>
        <w:jc w:val="both"/>
        <w:rPr>
          <w:rFonts w:ascii="Times New Roman" w:hAnsi="Times New Roman" w:cs="Times New Roman"/>
        </w:rPr>
      </w:pPr>
    </w:p>
    <w:p w14:paraId="280FF937"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É vedado aos CREDENCIADOS permitir a utilização do trabalho de menor de 18 (dezoito) anos em labor noturno, perigoso ou insalubre. </w:t>
      </w:r>
    </w:p>
    <w:p w14:paraId="07D88555" w14:textId="77777777" w:rsidR="006508CA" w:rsidRPr="00776B46" w:rsidRDefault="006508CA" w:rsidP="006508CA">
      <w:pPr>
        <w:pStyle w:val="Default"/>
        <w:ind w:left="426"/>
        <w:jc w:val="both"/>
        <w:rPr>
          <w:rFonts w:ascii="Times New Roman" w:hAnsi="Times New Roman" w:cs="Times New Roman"/>
        </w:rPr>
      </w:pPr>
    </w:p>
    <w:p w14:paraId="187FB2E5"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lastRenderedPageBreak/>
        <w:t xml:space="preserve">Manter, durante toda a vigência do Credenciamento, em compatibilidade com as obrigações assumidas, todas as condições de habilitação e qualificação, exigidas no Edital e seus Anexos. </w:t>
      </w:r>
    </w:p>
    <w:p w14:paraId="75FECAB0" w14:textId="77777777" w:rsidR="006508CA" w:rsidRPr="00776B46" w:rsidRDefault="006508CA" w:rsidP="006508CA">
      <w:pPr>
        <w:pStyle w:val="Default"/>
        <w:ind w:left="426"/>
        <w:jc w:val="both"/>
        <w:rPr>
          <w:rFonts w:ascii="Times New Roman" w:hAnsi="Times New Roman" w:cs="Times New Roman"/>
        </w:rPr>
      </w:pPr>
    </w:p>
    <w:p w14:paraId="4AB2B76D"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Cumprir, durante todo o período de execução do Credenciamento, a reserva de cargos prevista em Lei, para pessoa com deficiência ou para reabilitado do Instituto de Previdência Social, bem como as regras de acessibilidade, previstas na Legislação, quando o CREDENCIADO houver se beneficiado da preferência, fixada na Lei Federal nº13.146/2015.</w:t>
      </w:r>
    </w:p>
    <w:p w14:paraId="4533A33E" w14:textId="77777777" w:rsidR="006508CA" w:rsidRPr="00776B46" w:rsidRDefault="006508CA" w:rsidP="006508CA">
      <w:pPr>
        <w:pStyle w:val="Default"/>
        <w:ind w:left="426"/>
        <w:jc w:val="both"/>
        <w:rPr>
          <w:rFonts w:ascii="Times New Roman" w:hAnsi="Times New Roman" w:cs="Times New Roman"/>
        </w:rPr>
      </w:pPr>
    </w:p>
    <w:p w14:paraId="690A68C6"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Guardar sigilo sobre todas as informações obtidas em decorrência do cumprimento do Credenciamento. </w:t>
      </w:r>
    </w:p>
    <w:p w14:paraId="4F62594F" w14:textId="77777777" w:rsidR="006508CA" w:rsidRPr="00776B46" w:rsidRDefault="006508CA" w:rsidP="006508CA">
      <w:pPr>
        <w:pStyle w:val="Default"/>
        <w:ind w:left="426"/>
        <w:jc w:val="both"/>
        <w:rPr>
          <w:rFonts w:ascii="Times New Roman" w:hAnsi="Times New Roman" w:cs="Times New Roman"/>
        </w:rPr>
      </w:pPr>
    </w:p>
    <w:p w14:paraId="0B08FC53"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Arcar com os ônus, decorrentes de eventuais equívocos, no dimensionamento dos quantitativos de sua Proposta, inclusive, quanto aos custos variáveis, decorrentes de fatores futuros e incertos, exceto, quando ocorrer algum dos eventos arrolados nos incisos I ao VI, todos do §1º, art. 57, da Lei Federal nº 8.666/1993. </w:t>
      </w:r>
    </w:p>
    <w:p w14:paraId="72C4C0B5" w14:textId="77777777" w:rsidR="006508CA" w:rsidRPr="00776B46" w:rsidRDefault="006508CA" w:rsidP="006508CA">
      <w:pPr>
        <w:pStyle w:val="Default"/>
        <w:ind w:left="426"/>
        <w:jc w:val="both"/>
        <w:rPr>
          <w:rFonts w:ascii="Times New Roman" w:hAnsi="Times New Roman" w:cs="Times New Roman"/>
        </w:rPr>
      </w:pPr>
    </w:p>
    <w:p w14:paraId="0121E7AE"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Cumprir, além dos postulados legais, vigentes de âmbito Federal, Estadual ou Municipal, as normas de segurança dos CREDENCIANTES. </w:t>
      </w:r>
    </w:p>
    <w:p w14:paraId="0CC19E82" w14:textId="77777777" w:rsidR="006508CA" w:rsidRPr="00776B46" w:rsidRDefault="006508CA" w:rsidP="006508CA">
      <w:pPr>
        <w:pStyle w:val="Default"/>
        <w:ind w:left="426"/>
        <w:jc w:val="both"/>
        <w:rPr>
          <w:rFonts w:ascii="Times New Roman" w:hAnsi="Times New Roman" w:cs="Times New Roman"/>
        </w:rPr>
      </w:pPr>
    </w:p>
    <w:p w14:paraId="7AEA9FB7"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Prestar os serviços dentro dos parâmetros e rotinas estabelecidas, fornecendo todos os serviços em quantidade, qualidade e tecnologia adequadas, com observância às recomendações aceitas pela boa técnica, normas e legislação.</w:t>
      </w:r>
    </w:p>
    <w:p w14:paraId="15FE278E" w14:textId="77777777" w:rsidR="006508CA" w:rsidRPr="00776B46" w:rsidRDefault="006508CA" w:rsidP="006508CA">
      <w:pPr>
        <w:pStyle w:val="Default"/>
        <w:ind w:left="426"/>
        <w:jc w:val="both"/>
        <w:rPr>
          <w:rFonts w:ascii="Times New Roman" w:hAnsi="Times New Roman" w:cs="Times New Roman"/>
        </w:rPr>
      </w:pPr>
    </w:p>
    <w:p w14:paraId="52403C64"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Realizar a transição contratual, com transferência de conhecimento, tecnologia e técnicas empregadas, sem perda de informações, podendo exigir, inclusive, a capacitação dos técnicos dos CREDENCIANTES ou do novo Empreendimento, que continuará a execução dos serviços. </w:t>
      </w:r>
    </w:p>
    <w:p w14:paraId="05599EF3" w14:textId="77777777" w:rsidR="006508CA" w:rsidRPr="00776B46" w:rsidRDefault="006508CA" w:rsidP="006508CA">
      <w:pPr>
        <w:pStyle w:val="Default"/>
        <w:ind w:left="426"/>
        <w:jc w:val="both"/>
        <w:rPr>
          <w:rFonts w:ascii="Times New Roman" w:hAnsi="Times New Roman" w:cs="Times New Roman"/>
        </w:rPr>
      </w:pPr>
    </w:p>
    <w:p w14:paraId="5A3382DA"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Manter durante toda a vigência do Credenciamento, em compatibilidade com as obrigações assumidas, todas as condições de habilitação e qualificação exigidas neste Edital e seus Anexos. </w:t>
      </w:r>
    </w:p>
    <w:p w14:paraId="052FD657" w14:textId="77777777" w:rsidR="006508CA" w:rsidRPr="00776B46" w:rsidRDefault="006508CA" w:rsidP="006508CA">
      <w:pPr>
        <w:pStyle w:val="Default"/>
        <w:ind w:left="426"/>
        <w:jc w:val="both"/>
        <w:rPr>
          <w:rFonts w:ascii="Times New Roman" w:hAnsi="Times New Roman" w:cs="Times New Roman"/>
        </w:rPr>
      </w:pPr>
    </w:p>
    <w:p w14:paraId="173E85B9"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Deter instalações, aparelhamento e pessoal técnico adequados e disponíveis, para a realização do objeto do Credenciamento. </w:t>
      </w:r>
    </w:p>
    <w:p w14:paraId="549CD3EF" w14:textId="77777777" w:rsidR="006508CA" w:rsidRPr="00776B46" w:rsidRDefault="006508CA" w:rsidP="006508CA">
      <w:pPr>
        <w:pStyle w:val="Default"/>
        <w:ind w:left="426"/>
        <w:jc w:val="both"/>
        <w:rPr>
          <w:rFonts w:ascii="Times New Roman" w:hAnsi="Times New Roman" w:cs="Times New Roman"/>
        </w:rPr>
      </w:pPr>
    </w:p>
    <w:p w14:paraId="1F7B6DD7"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Encaminhar, MENSALMENTE, aos CREDENCIANTES, quadro demonstrativo, contendo o detalhamento das receitas arrecadadas e das despesas, com os respectivos beneficiários. </w:t>
      </w:r>
    </w:p>
    <w:p w14:paraId="6A967029" w14:textId="5175A146" w:rsidR="006508CA" w:rsidRPr="00776B46" w:rsidRDefault="006508CA" w:rsidP="00CA7F9C">
      <w:pPr>
        <w:pStyle w:val="Default"/>
        <w:jc w:val="both"/>
        <w:rPr>
          <w:rFonts w:ascii="Times New Roman" w:hAnsi="Times New Roman" w:cs="Times New Roman"/>
        </w:rPr>
      </w:pPr>
    </w:p>
    <w:p w14:paraId="2859B33B"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Prestar assistência securitária, através de sua sede ou filial.</w:t>
      </w:r>
    </w:p>
    <w:p w14:paraId="143DAC36" w14:textId="77777777" w:rsidR="006508CA" w:rsidRPr="00776B46" w:rsidRDefault="006508CA" w:rsidP="006508CA">
      <w:pPr>
        <w:pStyle w:val="Default"/>
        <w:ind w:left="426"/>
        <w:jc w:val="both"/>
        <w:rPr>
          <w:rFonts w:ascii="Times New Roman" w:hAnsi="Times New Roman" w:cs="Times New Roman"/>
        </w:rPr>
      </w:pPr>
    </w:p>
    <w:p w14:paraId="1D045BED" w14:textId="26BFBC0D"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Responsabilizar-se pelo cadastramento inicial e pelas atualizações que, por ventura, se fizerem necessárias aos </w:t>
      </w:r>
      <w:r w:rsidR="00CA7F9C">
        <w:rPr>
          <w:rFonts w:ascii="Times New Roman" w:hAnsi="Times New Roman" w:cs="Times New Roman"/>
        </w:rPr>
        <w:t>segurados</w:t>
      </w:r>
      <w:r w:rsidRPr="00776B46">
        <w:rPr>
          <w:rFonts w:ascii="Times New Roman" w:hAnsi="Times New Roman" w:cs="Times New Roman"/>
        </w:rPr>
        <w:t>.</w:t>
      </w:r>
    </w:p>
    <w:p w14:paraId="038099EA" w14:textId="46C08A9D" w:rsidR="006508CA" w:rsidRPr="00776B46" w:rsidRDefault="006508CA" w:rsidP="00CA7F9C">
      <w:pPr>
        <w:pStyle w:val="Default"/>
        <w:jc w:val="both"/>
        <w:rPr>
          <w:rFonts w:ascii="Times New Roman" w:hAnsi="Times New Roman" w:cs="Times New Roman"/>
        </w:rPr>
      </w:pPr>
    </w:p>
    <w:p w14:paraId="6B4AD289" w14:textId="7100A596" w:rsidR="006508CA" w:rsidRPr="00CA7F9C" w:rsidRDefault="006508CA" w:rsidP="00852742">
      <w:pPr>
        <w:pStyle w:val="Default"/>
        <w:numPr>
          <w:ilvl w:val="1"/>
          <w:numId w:val="2"/>
        </w:numPr>
        <w:ind w:left="426"/>
        <w:jc w:val="both"/>
        <w:rPr>
          <w:rFonts w:ascii="Times New Roman" w:hAnsi="Times New Roman" w:cs="Times New Roman"/>
        </w:rPr>
      </w:pPr>
      <w:r w:rsidRPr="00CA7F9C">
        <w:rPr>
          <w:rFonts w:ascii="Times New Roman" w:hAnsi="Times New Roman" w:cs="Times New Roman"/>
        </w:rPr>
        <w:t>Disponibilizar central telefônica de atendimento 24 (vinte e quatro) horas (serviço 0800 e/ou ligação local), bem como, portal na Internet ou em aplicativos disponíveis, para computadores, tablets e celulares, com o propósito de fornecer, no mínimo, serviços onli</w:t>
      </w:r>
      <w:r w:rsidR="00CA7F9C">
        <w:rPr>
          <w:rFonts w:ascii="Times New Roman" w:hAnsi="Times New Roman" w:cs="Times New Roman"/>
        </w:rPr>
        <w:t>ne e informações a respeito das Condições Gerais do Seguro de Vida.</w:t>
      </w:r>
    </w:p>
    <w:p w14:paraId="307BB98C"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lastRenderedPageBreak/>
        <w:t xml:space="preserve">Proporcionar, durante toda a contratação do Credenciamento, a manutenção dos serviços elencados na Proposta credenciada. </w:t>
      </w:r>
    </w:p>
    <w:p w14:paraId="7BF62540" w14:textId="40DD6DB8" w:rsidR="006508CA" w:rsidRPr="00776B46" w:rsidRDefault="006508CA" w:rsidP="00CA7F9C">
      <w:pPr>
        <w:pStyle w:val="Default"/>
        <w:jc w:val="both"/>
        <w:rPr>
          <w:rFonts w:ascii="Times New Roman" w:hAnsi="Times New Roman" w:cs="Times New Roman"/>
        </w:rPr>
      </w:pPr>
    </w:p>
    <w:p w14:paraId="2CFFF7E5" w14:textId="766D00D9" w:rsidR="006508CA" w:rsidRPr="00776B46" w:rsidRDefault="00CA7F9C" w:rsidP="004C6936">
      <w:pPr>
        <w:pStyle w:val="Default"/>
        <w:numPr>
          <w:ilvl w:val="1"/>
          <w:numId w:val="2"/>
        </w:numPr>
        <w:ind w:left="426"/>
        <w:jc w:val="both"/>
        <w:rPr>
          <w:rFonts w:ascii="Times New Roman" w:hAnsi="Times New Roman" w:cs="Times New Roman"/>
        </w:rPr>
      </w:pPr>
      <w:r>
        <w:rPr>
          <w:rFonts w:ascii="Times New Roman" w:hAnsi="Times New Roman" w:cs="Times New Roman"/>
        </w:rPr>
        <w:t>Na hipótese de substituição da</w:t>
      </w:r>
      <w:r w:rsidR="006508CA" w:rsidRPr="00776B46">
        <w:rPr>
          <w:rFonts w:ascii="Times New Roman" w:hAnsi="Times New Roman" w:cs="Times New Roman"/>
        </w:rPr>
        <w:t xml:space="preserve"> </w:t>
      </w:r>
      <w:r>
        <w:rPr>
          <w:rFonts w:ascii="Times New Roman" w:hAnsi="Times New Roman" w:cs="Times New Roman"/>
        </w:rPr>
        <w:t>Seguradora</w:t>
      </w:r>
      <w:r w:rsidR="006508CA" w:rsidRPr="00776B46">
        <w:rPr>
          <w:rFonts w:ascii="Times New Roman" w:hAnsi="Times New Roman" w:cs="Times New Roman"/>
        </w:rPr>
        <w:t xml:space="preserve">, por vontade do CREDENCIADO, fica obrigada a providenciar a cobertura securitária, caso o sinistro ocorra no período descoberto. </w:t>
      </w:r>
    </w:p>
    <w:p w14:paraId="3168F654" w14:textId="09CC0F98" w:rsidR="00CA7F9C" w:rsidRPr="00776B46" w:rsidRDefault="00CA7F9C" w:rsidP="006508CA">
      <w:pPr>
        <w:pStyle w:val="Default"/>
        <w:ind w:left="426"/>
        <w:jc w:val="both"/>
        <w:rPr>
          <w:rFonts w:ascii="Times New Roman" w:hAnsi="Times New Roman" w:cs="Times New Roman"/>
        </w:rPr>
      </w:pPr>
    </w:p>
    <w:p w14:paraId="57065500"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Observar os prazos máximos definidos nas Legislações vigentes e suas atualizações posteriores, para a realização da cobertura do sinistro.</w:t>
      </w:r>
    </w:p>
    <w:p w14:paraId="28F7B898" w14:textId="77777777" w:rsidR="006508CA" w:rsidRPr="00776B46" w:rsidRDefault="006508CA" w:rsidP="006508CA">
      <w:pPr>
        <w:pStyle w:val="Default"/>
        <w:ind w:left="426"/>
        <w:jc w:val="both"/>
        <w:rPr>
          <w:rFonts w:ascii="Times New Roman" w:hAnsi="Times New Roman" w:cs="Times New Roman"/>
        </w:rPr>
      </w:pPr>
    </w:p>
    <w:p w14:paraId="42715FA8" w14:textId="0575CAA0"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Realizar </w:t>
      </w:r>
      <w:r w:rsidR="00CA7F9C">
        <w:rPr>
          <w:rFonts w:ascii="Times New Roman" w:hAnsi="Times New Roman" w:cs="Times New Roman"/>
        </w:rPr>
        <w:t>o encaminhamento junto à Seguradora</w:t>
      </w:r>
      <w:r w:rsidRPr="00776B46">
        <w:rPr>
          <w:rFonts w:ascii="Times New Roman" w:hAnsi="Times New Roman" w:cs="Times New Roman"/>
        </w:rPr>
        <w:t xml:space="preserve"> </w:t>
      </w:r>
      <w:r w:rsidR="00CA7F9C">
        <w:rPr>
          <w:rFonts w:ascii="Times New Roman" w:hAnsi="Times New Roman" w:cs="Times New Roman"/>
        </w:rPr>
        <w:t>de toda documentação necessária para regulação de sinistros,</w:t>
      </w:r>
      <w:r w:rsidRPr="00776B46">
        <w:rPr>
          <w:rFonts w:ascii="Times New Roman" w:hAnsi="Times New Roman" w:cs="Times New Roman"/>
        </w:rPr>
        <w:t xml:space="preserve"> </w:t>
      </w:r>
      <w:r w:rsidR="00CA7F9C">
        <w:rPr>
          <w:rFonts w:ascii="Times New Roman" w:hAnsi="Times New Roman" w:cs="Times New Roman"/>
        </w:rPr>
        <w:t xml:space="preserve">de maneira presencial na Sede da Prefeitura Municipal, </w:t>
      </w:r>
      <w:r w:rsidRPr="00776B46">
        <w:rPr>
          <w:rFonts w:ascii="Times New Roman" w:hAnsi="Times New Roman" w:cs="Times New Roman"/>
        </w:rPr>
        <w:t xml:space="preserve">nos termos da Apólice de Seguro </w:t>
      </w:r>
      <w:proofErr w:type="spellStart"/>
      <w:r w:rsidRPr="00776B46">
        <w:rPr>
          <w:rFonts w:ascii="Times New Roman" w:hAnsi="Times New Roman" w:cs="Times New Roman"/>
        </w:rPr>
        <w:t>contratualizada</w:t>
      </w:r>
      <w:proofErr w:type="spellEnd"/>
      <w:r w:rsidR="00CA7F9C">
        <w:rPr>
          <w:rFonts w:ascii="Times New Roman" w:hAnsi="Times New Roman" w:cs="Times New Roman"/>
        </w:rPr>
        <w:t>, inexistindo quaisquer cobranças adicionais pela prestação de serviço</w:t>
      </w:r>
      <w:r w:rsidRPr="00776B46">
        <w:rPr>
          <w:rFonts w:ascii="Times New Roman" w:hAnsi="Times New Roman" w:cs="Times New Roman"/>
        </w:rPr>
        <w:t xml:space="preserve">. </w:t>
      </w:r>
    </w:p>
    <w:p w14:paraId="126F91F7" w14:textId="77777777" w:rsidR="006508CA" w:rsidRPr="00776B46" w:rsidRDefault="006508CA" w:rsidP="006508CA">
      <w:pPr>
        <w:pStyle w:val="Default"/>
        <w:ind w:left="426"/>
        <w:jc w:val="both"/>
        <w:rPr>
          <w:rFonts w:ascii="Times New Roman" w:hAnsi="Times New Roman" w:cs="Times New Roman"/>
        </w:rPr>
      </w:pPr>
    </w:p>
    <w:p w14:paraId="5D3F73B7" w14:textId="04335E9E"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Encaminhar, ANUALMENTE, aos CREDENCIANTES, listagem atualizada dos beneficiários cadastrados, constando os seguintes itens: nome titular</w:t>
      </w:r>
      <w:r w:rsidR="00CA7F9C">
        <w:rPr>
          <w:rFonts w:ascii="Times New Roman" w:hAnsi="Times New Roman" w:cs="Times New Roman"/>
        </w:rPr>
        <w:t>,</w:t>
      </w:r>
      <w:r w:rsidRPr="00776B46">
        <w:rPr>
          <w:rFonts w:ascii="Times New Roman" w:hAnsi="Times New Roman" w:cs="Times New Roman"/>
        </w:rPr>
        <w:t xml:space="preserve"> data de nascimento e </w:t>
      </w:r>
      <w:r w:rsidR="00CA7F9C">
        <w:rPr>
          <w:rFonts w:ascii="Times New Roman" w:hAnsi="Times New Roman" w:cs="Times New Roman"/>
        </w:rPr>
        <w:t>CPF dos segurados</w:t>
      </w:r>
      <w:r w:rsidRPr="00776B46">
        <w:rPr>
          <w:rFonts w:ascii="Times New Roman" w:hAnsi="Times New Roman" w:cs="Times New Roman"/>
        </w:rPr>
        <w:t xml:space="preserve">. </w:t>
      </w:r>
    </w:p>
    <w:p w14:paraId="6D17729B" w14:textId="41C18933" w:rsidR="003F0BF0" w:rsidRPr="003F0BF0" w:rsidRDefault="003F0BF0" w:rsidP="00CA7F9C">
      <w:pPr>
        <w:pStyle w:val="Default"/>
        <w:jc w:val="both"/>
        <w:rPr>
          <w:rFonts w:ascii="Times New Roman" w:hAnsi="Times New Roman" w:cs="Times New Roman"/>
        </w:rPr>
      </w:pPr>
    </w:p>
    <w:p w14:paraId="3794965A"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Indicar um profissional, na qualidade de preposto, responsável pelos serviços contratados.</w:t>
      </w:r>
    </w:p>
    <w:p w14:paraId="5A58BFDA" w14:textId="77777777" w:rsidR="006508CA" w:rsidRPr="00776B46" w:rsidRDefault="006508CA" w:rsidP="006508CA">
      <w:pPr>
        <w:pStyle w:val="Default"/>
        <w:ind w:left="426"/>
        <w:jc w:val="both"/>
        <w:rPr>
          <w:rFonts w:ascii="Times New Roman" w:hAnsi="Times New Roman" w:cs="Times New Roman"/>
        </w:rPr>
      </w:pPr>
    </w:p>
    <w:p w14:paraId="19C50123"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Designar um responsável por todos os procedimentos, relacionados à execução do Contrato, inclusive quanto ao atendimento de todas as medidas necessárias, ao bom andamento dos trabalhos, o qual deverá fornecer ao Gestor, um número de telefone celular, para eventual contato emergencial, sempre que se torne necessário. </w:t>
      </w:r>
    </w:p>
    <w:p w14:paraId="35C9679E" w14:textId="77777777" w:rsidR="006508CA" w:rsidRPr="00776B46" w:rsidRDefault="006508CA" w:rsidP="006508CA">
      <w:pPr>
        <w:pStyle w:val="Default"/>
        <w:ind w:left="426"/>
        <w:jc w:val="both"/>
        <w:rPr>
          <w:rFonts w:ascii="Times New Roman" w:hAnsi="Times New Roman" w:cs="Times New Roman"/>
        </w:rPr>
      </w:pPr>
    </w:p>
    <w:p w14:paraId="0A98F251"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Providenciar a imediata correção das deficiências, nos serviços contratados, apontadas pelos CREDENCIANTES, responsabilizando-se pelos fatos advindos da ineficiência, morosidade e irregularidades, praticadas por seus empregados e prepostos. </w:t>
      </w:r>
    </w:p>
    <w:p w14:paraId="2894BFB4" w14:textId="77777777" w:rsidR="006508CA" w:rsidRPr="00776B46" w:rsidRDefault="006508CA" w:rsidP="006508CA">
      <w:pPr>
        <w:pStyle w:val="Default"/>
        <w:ind w:left="426"/>
        <w:jc w:val="both"/>
        <w:rPr>
          <w:rFonts w:ascii="Times New Roman" w:hAnsi="Times New Roman" w:cs="Times New Roman"/>
        </w:rPr>
      </w:pPr>
    </w:p>
    <w:p w14:paraId="6D8B31A8"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Demonstrar, durante toda a vigência do Contrato, a manutenção da qualidade na prestação dos serviços especificados no Edital e seus Anexos. </w:t>
      </w:r>
    </w:p>
    <w:p w14:paraId="0FFCEEFF" w14:textId="77777777" w:rsidR="006508CA" w:rsidRPr="00776B46" w:rsidRDefault="006508CA" w:rsidP="006508CA">
      <w:pPr>
        <w:pStyle w:val="Default"/>
        <w:ind w:left="426"/>
        <w:jc w:val="both"/>
        <w:rPr>
          <w:rFonts w:ascii="Times New Roman" w:hAnsi="Times New Roman" w:cs="Times New Roman"/>
        </w:rPr>
      </w:pPr>
    </w:p>
    <w:p w14:paraId="756974F1"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 xml:space="preserve">Informar à CREDENCIADA a ocorrência de novas adesões ou ainda desistências por parte de Servidores Públicos Municipais segurados; </w:t>
      </w:r>
    </w:p>
    <w:p w14:paraId="69B82641" w14:textId="77777777" w:rsidR="006508CA" w:rsidRPr="00776B46" w:rsidRDefault="006508CA" w:rsidP="006508CA">
      <w:pPr>
        <w:pStyle w:val="Default"/>
        <w:ind w:left="426"/>
        <w:jc w:val="both"/>
        <w:rPr>
          <w:rFonts w:ascii="Times New Roman" w:hAnsi="Times New Roman" w:cs="Times New Roman"/>
        </w:rPr>
      </w:pPr>
    </w:p>
    <w:p w14:paraId="58A06A3F"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Realizar as demais obrigações previstas pela Superintendência de Seguros Privados - SUSEP.</w:t>
      </w:r>
    </w:p>
    <w:p w14:paraId="1D18DC8A" w14:textId="77777777" w:rsidR="006508CA" w:rsidRDefault="006508CA" w:rsidP="006508CA">
      <w:pPr>
        <w:pStyle w:val="Default"/>
        <w:rPr>
          <w:rFonts w:ascii="Times New Roman" w:hAnsi="Times New Roman" w:cs="Times New Roman"/>
          <w:b/>
        </w:rPr>
      </w:pPr>
    </w:p>
    <w:p w14:paraId="5DD151F4" w14:textId="77777777" w:rsidR="006508CA" w:rsidRPr="005C7FF0" w:rsidRDefault="006508CA" w:rsidP="00B75D3C">
      <w:pPr>
        <w:pStyle w:val="Default"/>
        <w:numPr>
          <w:ilvl w:val="0"/>
          <w:numId w:val="2"/>
        </w:numPr>
        <w:ind w:left="284"/>
        <w:rPr>
          <w:rFonts w:ascii="Times New Roman" w:hAnsi="Times New Roman" w:cs="Times New Roman"/>
          <w:b/>
        </w:rPr>
      </w:pPr>
      <w:r w:rsidRPr="005C7FF0">
        <w:rPr>
          <w:rFonts w:ascii="Times New Roman" w:hAnsi="Times New Roman" w:cs="Times New Roman"/>
          <w:b/>
        </w:rPr>
        <w:t>OBRIGAÇÕES DA</w:t>
      </w:r>
      <w:r>
        <w:rPr>
          <w:rFonts w:ascii="Times New Roman" w:hAnsi="Times New Roman" w:cs="Times New Roman"/>
          <w:b/>
        </w:rPr>
        <w:t xml:space="preserve"> CREDENCIANTE</w:t>
      </w:r>
    </w:p>
    <w:p w14:paraId="4241E3D8" w14:textId="77777777" w:rsidR="006508CA" w:rsidRPr="005C7FF0" w:rsidRDefault="006508CA" w:rsidP="006508CA">
      <w:pPr>
        <w:pStyle w:val="Default"/>
        <w:jc w:val="both"/>
        <w:rPr>
          <w:rFonts w:ascii="Times New Roman" w:hAnsi="Times New Roman" w:cs="Times New Roman"/>
        </w:rPr>
      </w:pPr>
    </w:p>
    <w:p w14:paraId="74CEA604" w14:textId="77777777" w:rsidR="006508CA" w:rsidRPr="00776B46" w:rsidRDefault="006508CA" w:rsidP="004C6936">
      <w:pPr>
        <w:pStyle w:val="Default"/>
        <w:numPr>
          <w:ilvl w:val="1"/>
          <w:numId w:val="2"/>
        </w:numPr>
        <w:ind w:left="426"/>
        <w:jc w:val="both"/>
        <w:rPr>
          <w:rFonts w:ascii="Times New Roman" w:hAnsi="Times New Roman" w:cs="Times New Roman"/>
        </w:rPr>
      </w:pPr>
      <w:r w:rsidRPr="00776B46">
        <w:rPr>
          <w:rFonts w:ascii="Times New Roman" w:hAnsi="Times New Roman" w:cs="Times New Roman"/>
        </w:rPr>
        <w:t>Os CREDENCIANTES, para garantir o fiel cumprimento do Credenciamento, deverão</w:t>
      </w:r>
      <w:r>
        <w:rPr>
          <w:rFonts w:ascii="Times New Roman" w:hAnsi="Times New Roman" w:cs="Times New Roman"/>
        </w:rPr>
        <w:t>;</w:t>
      </w:r>
    </w:p>
    <w:p w14:paraId="36C3CB69" w14:textId="77777777" w:rsidR="006508CA" w:rsidRPr="00776B46" w:rsidRDefault="006508CA" w:rsidP="006508CA">
      <w:pPr>
        <w:pStyle w:val="Default"/>
        <w:ind w:left="426"/>
        <w:jc w:val="both"/>
        <w:rPr>
          <w:rFonts w:ascii="Times New Roman" w:hAnsi="Times New Roman" w:cs="Times New Roman"/>
        </w:rPr>
      </w:pPr>
    </w:p>
    <w:p w14:paraId="105F3A9D" w14:textId="76B03F0D" w:rsidR="006508CA" w:rsidRPr="00E41E37" w:rsidRDefault="006508CA" w:rsidP="004C6936">
      <w:pPr>
        <w:pStyle w:val="Default"/>
        <w:numPr>
          <w:ilvl w:val="0"/>
          <w:numId w:val="3"/>
        </w:numPr>
        <w:ind w:left="426"/>
        <w:jc w:val="both"/>
        <w:rPr>
          <w:rFonts w:ascii="Times New Roman" w:hAnsi="Times New Roman" w:cs="Times New Roman"/>
        </w:rPr>
      </w:pPr>
      <w:r w:rsidRPr="00E41E37">
        <w:rPr>
          <w:rFonts w:ascii="Times New Roman" w:hAnsi="Times New Roman" w:cs="Times New Roman"/>
        </w:rPr>
        <w:t>Fornecer ao CREDENCIADO a relação de dados do grupo segurável, contendo nome, data de nasc</w:t>
      </w:r>
      <w:r w:rsidR="00CA7F9C">
        <w:rPr>
          <w:rFonts w:ascii="Times New Roman" w:hAnsi="Times New Roman" w:cs="Times New Roman"/>
        </w:rPr>
        <w:t>imento, CPF e sexo</w:t>
      </w:r>
      <w:r w:rsidRPr="00E41E37">
        <w:rPr>
          <w:rFonts w:ascii="Times New Roman" w:hAnsi="Times New Roman" w:cs="Times New Roman"/>
        </w:rPr>
        <w:t xml:space="preserve">; </w:t>
      </w:r>
    </w:p>
    <w:p w14:paraId="305846BE" w14:textId="77777777" w:rsidR="006508CA" w:rsidRPr="00E41E37" w:rsidRDefault="006508CA" w:rsidP="004C6936">
      <w:pPr>
        <w:pStyle w:val="Default"/>
        <w:numPr>
          <w:ilvl w:val="0"/>
          <w:numId w:val="3"/>
        </w:numPr>
        <w:ind w:left="426"/>
        <w:jc w:val="both"/>
        <w:rPr>
          <w:rFonts w:ascii="Times New Roman" w:hAnsi="Times New Roman" w:cs="Times New Roman"/>
        </w:rPr>
      </w:pPr>
      <w:r w:rsidRPr="00E41E37">
        <w:rPr>
          <w:rFonts w:ascii="Times New Roman" w:hAnsi="Times New Roman" w:cs="Times New Roman"/>
        </w:rPr>
        <w:t xml:space="preserve">Acompanhar e fiscalizar os serviços prestados, por meio dos Gestores, dos Termos de Credenciamento, sob os aspectos quantitativo e qualitativo. </w:t>
      </w:r>
    </w:p>
    <w:p w14:paraId="459EB938" w14:textId="77777777" w:rsidR="006508CA" w:rsidRPr="00E41E37" w:rsidRDefault="006508CA" w:rsidP="004C6936">
      <w:pPr>
        <w:pStyle w:val="Default"/>
        <w:numPr>
          <w:ilvl w:val="0"/>
          <w:numId w:val="3"/>
        </w:numPr>
        <w:ind w:left="426"/>
        <w:jc w:val="both"/>
        <w:rPr>
          <w:rFonts w:ascii="Times New Roman" w:hAnsi="Times New Roman" w:cs="Times New Roman"/>
        </w:rPr>
      </w:pPr>
      <w:r w:rsidRPr="00E41E37">
        <w:rPr>
          <w:rFonts w:ascii="Times New Roman" w:hAnsi="Times New Roman" w:cs="Times New Roman"/>
        </w:rPr>
        <w:t xml:space="preserve">Notificar, formalmente aos CREDENCIADOS, no caso de ocorrência de quaisquer irregularidades constatadas, que comprometam a regular prestação dos serviços, bem como solicitar a adoção de medidas corretivas. </w:t>
      </w:r>
    </w:p>
    <w:p w14:paraId="75347D25" w14:textId="77777777" w:rsidR="006508CA" w:rsidRPr="00E41E37" w:rsidRDefault="006508CA" w:rsidP="004C6936">
      <w:pPr>
        <w:pStyle w:val="Default"/>
        <w:numPr>
          <w:ilvl w:val="0"/>
          <w:numId w:val="3"/>
        </w:numPr>
        <w:ind w:left="426"/>
        <w:jc w:val="both"/>
        <w:rPr>
          <w:rFonts w:ascii="Times New Roman" w:hAnsi="Times New Roman" w:cs="Times New Roman"/>
        </w:rPr>
      </w:pPr>
      <w:r w:rsidRPr="00E41E37">
        <w:rPr>
          <w:rFonts w:ascii="Times New Roman" w:hAnsi="Times New Roman" w:cs="Times New Roman"/>
        </w:rPr>
        <w:lastRenderedPageBreak/>
        <w:t>Efetuar os pagamentos da forma convencionada, desde que atendidas as formalidades exigidas;</w:t>
      </w:r>
    </w:p>
    <w:p w14:paraId="79B1F28B" w14:textId="77777777" w:rsidR="006508CA" w:rsidRPr="00E41E37" w:rsidRDefault="006508CA" w:rsidP="006508CA">
      <w:pPr>
        <w:pStyle w:val="Default"/>
        <w:ind w:left="426"/>
        <w:jc w:val="both"/>
        <w:rPr>
          <w:rFonts w:ascii="Times New Roman" w:hAnsi="Times New Roman" w:cs="Times New Roman"/>
        </w:rPr>
      </w:pPr>
    </w:p>
    <w:p w14:paraId="3AB2B34F"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Cabem aos CREDENCIANTES a análise e a aprovação, de quaisquer mudanças nos métodos executivos, que fujam às especificações do Edital e seus Anexos. </w:t>
      </w:r>
    </w:p>
    <w:p w14:paraId="7495BE6E" w14:textId="77777777" w:rsidR="006508CA" w:rsidRPr="00E41E37" w:rsidRDefault="006508CA" w:rsidP="006508CA">
      <w:pPr>
        <w:pStyle w:val="Default"/>
        <w:ind w:left="426"/>
        <w:jc w:val="both"/>
        <w:rPr>
          <w:rFonts w:ascii="Times New Roman" w:hAnsi="Times New Roman" w:cs="Times New Roman"/>
        </w:rPr>
      </w:pPr>
    </w:p>
    <w:p w14:paraId="2FB76EE8"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Ficam os CREDENCIANTES autorizados a notificar, aplicar multas e inscrever em dívida ativa, o valor correspondente aos danos sofridos. </w:t>
      </w:r>
    </w:p>
    <w:p w14:paraId="2B269851" w14:textId="77777777" w:rsidR="006508CA" w:rsidRPr="00E41E37" w:rsidRDefault="006508CA" w:rsidP="006508CA">
      <w:pPr>
        <w:pStyle w:val="Default"/>
        <w:ind w:left="426"/>
        <w:jc w:val="both"/>
        <w:rPr>
          <w:rFonts w:ascii="Times New Roman" w:hAnsi="Times New Roman" w:cs="Times New Roman"/>
        </w:rPr>
      </w:pPr>
    </w:p>
    <w:p w14:paraId="02AE33B2"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Apontar, caso existam, as deficiências nos serviços contratados. </w:t>
      </w:r>
    </w:p>
    <w:p w14:paraId="7001E617" w14:textId="77777777" w:rsidR="006508CA" w:rsidRPr="00E41E37" w:rsidRDefault="006508CA" w:rsidP="006508CA">
      <w:pPr>
        <w:pStyle w:val="Default"/>
        <w:ind w:left="426"/>
        <w:jc w:val="both"/>
        <w:rPr>
          <w:rFonts w:ascii="Times New Roman" w:hAnsi="Times New Roman" w:cs="Times New Roman"/>
        </w:rPr>
      </w:pPr>
    </w:p>
    <w:p w14:paraId="13E4E391"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Determinar paralisação de qualquer atividade que não esteja sendo executada de acordo com a boa técnica ou que ponha em risco a segurança de pessoas ou bens de terceiros. </w:t>
      </w:r>
    </w:p>
    <w:p w14:paraId="4EFAE8BF" w14:textId="77777777" w:rsidR="006508CA" w:rsidRPr="00E41E37" w:rsidRDefault="006508CA" w:rsidP="006508CA">
      <w:pPr>
        <w:pStyle w:val="Default"/>
        <w:ind w:left="426"/>
        <w:jc w:val="both"/>
        <w:rPr>
          <w:rFonts w:ascii="Times New Roman" w:hAnsi="Times New Roman" w:cs="Times New Roman"/>
        </w:rPr>
      </w:pPr>
    </w:p>
    <w:p w14:paraId="0ABFD4A3"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Solicitar dados adicionais, quando julgar necessário.</w:t>
      </w:r>
    </w:p>
    <w:p w14:paraId="2BE47640" w14:textId="626FC43D" w:rsidR="006508CA" w:rsidRPr="00E41E37" w:rsidRDefault="006508CA" w:rsidP="00CA7F9C">
      <w:pPr>
        <w:pStyle w:val="Default"/>
        <w:jc w:val="both"/>
        <w:rPr>
          <w:rFonts w:ascii="Times New Roman" w:hAnsi="Times New Roman" w:cs="Times New Roman"/>
        </w:rPr>
      </w:pPr>
    </w:p>
    <w:p w14:paraId="7699499E" w14:textId="74C8555D"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Caberá aos CREDENCIANTES a exibição de documentos que comprovem o vínculo do Servidor Público Municipal, da Administração Pública Direta e Indireta, ativo, comissionado ou efetivo, quando solicitados pelos CREDENCIADOS. </w:t>
      </w:r>
    </w:p>
    <w:p w14:paraId="71AA2077" w14:textId="77777777" w:rsidR="006508CA" w:rsidRPr="00E41E37" w:rsidRDefault="006508CA" w:rsidP="006508CA">
      <w:pPr>
        <w:pStyle w:val="Default"/>
        <w:ind w:left="426"/>
        <w:jc w:val="both"/>
        <w:rPr>
          <w:rFonts w:ascii="Times New Roman" w:hAnsi="Times New Roman" w:cs="Times New Roman"/>
        </w:rPr>
      </w:pPr>
    </w:p>
    <w:p w14:paraId="26AC6EFE"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Caberá aos CREDENCIANTES solicitarem a suspensão ou a exclusão de beneficiários, dos Planos Securitários - Seguro de Vida e Acidentes Pessoais. </w:t>
      </w:r>
    </w:p>
    <w:p w14:paraId="402AC031" w14:textId="77777777" w:rsidR="006508CA" w:rsidRPr="00E41E37" w:rsidRDefault="006508CA" w:rsidP="006508CA">
      <w:pPr>
        <w:pStyle w:val="Default"/>
        <w:ind w:left="426"/>
        <w:jc w:val="both"/>
        <w:rPr>
          <w:rFonts w:ascii="Times New Roman" w:hAnsi="Times New Roman" w:cs="Times New Roman"/>
        </w:rPr>
      </w:pPr>
    </w:p>
    <w:p w14:paraId="431C014D" w14:textId="3660549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 xml:space="preserve">Caberá aos CREDENCIANTES encaminharem aos CREDENCIADOS, em até </w:t>
      </w:r>
      <w:r w:rsidR="00AC40DF">
        <w:rPr>
          <w:rFonts w:ascii="Times New Roman" w:hAnsi="Times New Roman" w:cs="Times New Roman"/>
        </w:rPr>
        <w:t xml:space="preserve">5 </w:t>
      </w:r>
      <w:r w:rsidRPr="00E41E37">
        <w:rPr>
          <w:rFonts w:ascii="Times New Roman" w:hAnsi="Times New Roman" w:cs="Times New Roman"/>
        </w:rPr>
        <w:t>(</w:t>
      </w:r>
      <w:r w:rsidR="00AC40DF">
        <w:rPr>
          <w:rFonts w:ascii="Times New Roman" w:hAnsi="Times New Roman" w:cs="Times New Roman"/>
        </w:rPr>
        <w:t>cinco</w:t>
      </w:r>
      <w:r w:rsidRPr="00E41E37">
        <w:rPr>
          <w:rFonts w:ascii="Times New Roman" w:hAnsi="Times New Roman" w:cs="Times New Roman"/>
        </w:rPr>
        <w:t xml:space="preserve">) </w:t>
      </w:r>
      <w:r w:rsidR="00AC40DF">
        <w:rPr>
          <w:rFonts w:ascii="Times New Roman" w:hAnsi="Times New Roman" w:cs="Times New Roman"/>
        </w:rPr>
        <w:t>dias úteis</w:t>
      </w:r>
      <w:r w:rsidRPr="00E41E37">
        <w:rPr>
          <w:rFonts w:ascii="Times New Roman" w:hAnsi="Times New Roman" w:cs="Times New Roman"/>
        </w:rPr>
        <w:t xml:space="preserve">, via meio eletrônico, as solicitações de adesão e exclusão dos beneficiários, sendo a data de recebimento, pelo CREDENCIADO, considerada com o marco, para fins de início da cobertura assistencial. </w:t>
      </w:r>
    </w:p>
    <w:p w14:paraId="246AB739" w14:textId="77777777" w:rsidR="006508CA" w:rsidRPr="00E41E37" w:rsidRDefault="006508CA" w:rsidP="006508CA">
      <w:pPr>
        <w:pStyle w:val="Default"/>
        <w:ind w:left="426"/>
        <w:jc w:val="both"/>
        <w:rPr>
          <w:rFonts w:ascii="Times New Roman" w:hAnsi="Times New Roman" w:cs="Times New Roman"/>
        </w:rPr>
      </w:pPr>
    </w:p>
    <w:p w14:paraId="2D03CDCA" w14:textId="77777777" w:rsidR="006508CA" w:rsidRPr="00E41E37" w:rsidRDefault="006508CA" w:rsidP="004C6936">
      <w:pPr>
        <w:pStyle w:val="Default"/>
        <w:numPr>
          <w:ilvl w:val="1"/>
          <w:numId w:val="2"/>
        </w:numPr>
        <w:ind w:left="426"/>
        <w:jc w:val="both"/>
        <w:rPr>
          <w:rFonts w:ascii="Times New Roman" w:hAnsi="Times New Roman" w:cs="Times New Roman"/>
        </w:rPr>
      </w:pPr>
      <w:r w:rsidRPr="00E41E37">
        <w:rPr>
          <w:rFonts w:ascii="Times New Roman" w:hAnsi="Times New Roman" w:cs="Times New Roman"/>
        </w:rPr>
        <w:t>Os CREDENCIANTES obrigam-se a comunicar aos CREDENCIADOS todo tipo de evento que implique na perda de direito, de qualquer beneficiário, e a falta de margem consignável do beneficiário titular.</w:t>
      </w:r>
    </w:p>
    <w:p w14:paraId="05FA8E2F" w14:textId="77777777" w:rsidR="006508CA" w:rsidRDefault="006508CA" w:rsidP="006508CA">
      <w:pPr>
        <w:pStyle w:val="Default"/>
        <w:jc w:val="both"/>
      </w:pPr>
    </w:p>
    <w:p w14:paraId="782D65B5" w14:textId="77777777" w:rsidR="006508CA" w:rsidRPr="00F5391D" w:rsidRDefault="006508CA" w:rsidP="00B75D3C">
      <w:pPr>
        <w:pStyle w:val="Default"/>
        <w:numPr>
          <w:ilvl w:val="0"/>
          <w:numId w:val="2"/>
        </w:numPr>
        <w:ind w:left="284"/>
        <w:jc w:val="both"/>
        <w:rPr>
          <w:rFonts w:ascii="Times New Roman" w:hAnsi="Times New Roman" w:cs="Times New Roman"/>
          <w:b/>
          <w:bCs/>
        </w:rPr>
      </w:pPr>
      <w:r w:rsidRPr="00F5391D">
        <w:rPr>
          <w:rFonts w:ascii="Times New Roman" w:hAnsi="Times New Roman" w:cs="Times New Roman"/>
          <w:b/>
          <w:bCs/>
        </w:rPr>
        <w:t xml:space="preserve">DO PAGAMENTO </w:t>
      </w:r>
    </w:p>
    <w:p w14:paraId="00A3B948" w14:textId="77777777" w:rsidR="006508CA" w:rsidRPr="00F5391D" w:rsidRDefault="006508CA" w:rsidP="006508CA">
      <w:pPr>
        <w:pStyle w:val="Default"/>
        <w:jc w:val="both"/>
        <w:rPr>
          <w:rFonts w:ascii="Times New Roman" w:hAnsi="Times New Roman" w:cs="Times New Roman"/>
        </w:rPr>
      </w:pPr>
    </w:p>
    <w:p w14:paraId="2407C19F" w14:textId="7F051592"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Inexiste a indicação de recursos orçamentários</w:t>
      </w:r>
      <w:r w:rsidR="00387C95">
        <w:rPr>
          <w:rFonts w:ascii="Times New Roman" w:hAnsi="Times New Roman" w:cs="Times New Roman"/>
        </w:rPr>
        <w:t xml:space="preserve"> e financeiros provenientes do </w:t>
      </w:r>
      <w:r w:rsidRPr="00F5391D">
        <w:rPr>
          <w:rFonts w:ascii="Times New Roman" w:hAnsi="Times New Roman" w:cs="Times New Roman"/>
        </w:rPr>
        <w:t xml:space="preserve">CREDENCIANTE. </w:t>
      </w:r>
    </w:p>
    <w:p w14:paraId="589BA8A9" w14:textId="77777777" w:rsidR="006508CA" w:rsidRPr="00F5391D" w:rsidRDefault="006508CA" w:rsidP="006508CA">
      <w:pPr>
        <w:pStyle w:val="Default"/>
        <w:ind w:left="426"/>
        <w:jc w:val="both"/>
        <w:rPr>
          <w:rFonts w:ascii="Times New Roman" w:hAnsi="Times New Roman" w:cs="Times New Roman"/>
        </w:rPr>
      </w:pPr>
    </w:p>
    <w:p w14:paraId="66A22DB4" w14:textId="0B004410" w:rsidR="006508CA" w:rsidRPr="00F5391D" w:rsidRDefault="006508CA" w:rsidP="004C6936">
      <w:pPr>
        <w:pStyle w:val="Default"/>
        <w:numPr>
          <w:ilvl w:val="1"/>
          <w:numId w:val="2"/>
        </w:numPr>
        <w:ind w:left="426"/>
        <w:jc w:val="both"/>
        <w:rPr>
          <w:rFonts w:ascii="Times New Roman" w:hAnsi="Times New Roman" w:cs="Times New Roman"/>
          <w:b/>
        </w:rPr>
      </w:pPr>
      <w:r w:rsidRPr="00F5391D">
        <w:rPr>
          <w:rFonts w:ascii="Times New Roman" w:hAnsi="Times New Roman" w:cs="Times New Roman"/>
        </w:rPr>
        <w:t xml:space="preserve">Em razão da natureza do Credenciamento, não se aplica, pois o </w:t>
      </w:r>
      <w:r w:rsidR="00387C95">
        <w:rPr>
          <w:rFonts w:ascii="Times New Roman" w:hAnsi="Times New Roman" w:cs="Times New Roman"/>
        </w:rPr>
        <w:t>orçamento</w:t>
      </w:r>
      <w:r w:rsidRPr="00F5391D">
        <w:rPr>
          <w:rFonts w:ascii="Times New Roman" w:hAnsi="Times New Roman" w:cs="Times New Roman"/>
        </w:rPr>
        <w:t xml:space="preserve"> das mensalidades do Seguro de Vida e Acidentes Pessoais é de responsabilidade exclusiva do Servidor Público Municipal aderente ao respectivo Plano, s</w:t>
      </w:r>
      <w:r w:rsidR="00CA7F9C">
        <w:rPr>
          <w:rFonts w:ascii="Times New Roman" w:hAnsi="Times New Roman" w:cs="Times New Roman"/>
        </w:rPr>
        <w:t xml:space="preserve">eja ele efetivo ou comissionado, devendo </w:t>
      </w:r>
      <w:r w:rsidR="00387C95">
        <w:rPr>
          <w:rFonts w:ascii="Times New Roman" w:hAnsi="Times New Roman" w:cs="Times New Roman"/>
        </w:rPr>
        <w:t xml:space="preserve">ao </w:t>
      </w:r>
      <w:r w:rsidR="00CA7F9C">
        <w:rPr>
          <w:rFonts w:ascii="Times New Roman" w:hAnsi="Times New Roman" w:cs="Times New Roman"/>
        </w:rPr>
        <w:t>CREDENCIANTE</w:t>
      </w:r>
      <w:r w:rsidR="00387C95">
        <w:rPr>
          <w:rFonts w:ascii="Times New Roman" w:hAnsi="Times New Roman" w:cs="Times New Roman"/>
        </w:rPr>
        <w:t>, como Estipulante da Apólice, o pagamento da integralidade do seguro após o desconto em Folha de Pagamento do valor correspondente à mensalidade do Seguro de Vida.</w:t>
      </w:r>
    </w:p>
    <w:p w14:paraId="76C02D80" w14:textId="77777777" w:rsidR="006508CA" w:rsidRDefault="006508CA" w:rsidP="006508CA">
      <w:pPr>
        <w:pStyle w:val="Default"/>
        <w:jc w:val="both"/>
        <w:rPr>
          <w:rFonts w:ascii="Times New Roman" w:hAnsi="Times New Roman" w:cs="Times New Roman"/>
        </w:rPr>
      </w:pPr>
    </w:p>
    <w:p w14:paraId="459E82E8" w14:textId="77777777" w:rsidR="006508CA" w:rsidRPr="00AC23F2" w:rsidRDefault="006508CA" w:rsidP="00B75D3C">
      <w:pPr>
        <w:pStyle w:val="Default"/>
        <w:numPr>
          <w:ilvl w:val="0"/>
          <w:numId w:val="2"/>
        </w:numPr>
        <w:ind w:left="284"/>
        <w:jc w:val="both"/>
        <w:rPr>
          <w:rFonts w:ascii="Times New Roman" w:hAnsi="Times New Roman" w:cs="Times New Roman"/>
          <w:b/>
        </w:rPr>
      </w:pPr>
      <w:r>
        <w:rPr>
          <w:rFonts w:ascii="Times New Roman" w:hAnsi="Times New Roman" w:cs="Times New Roman"/>
          <w:b/>
        </w:rPr>
        <w:t>DA PROPOSTA DE PREÇOS</w:t>
      </w:r>
    </w:p>
    <w:p w14:paraId="6D10DE69" w14:textId="77777777" w:rsidR="006508CA" w:rsidRPr="005C7FF0" w:rsidRDefault="006508CA" w:rsidP="006508CA">
      <w:pPr>
        <w:pStyle w:val="Default"/>
        <w:jc w:val="both"/>
        <w:rPr>
          <w:rFonts w:ascii="Times New Roman" w:hAnsi="Times New Roman" w:cs="Times New Roman"/>
        </w:rPr>
      </w:pPr>
    </w:p>
    <w:p w14:paraId="3B316412"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A Proposta de Preços deverá ser impressa, em 01 (uma) via, sem emendas, acréscimos, borrões, rasuras, ressalvas, entrelinhas ou omissões, ter suas páginas numeradas e rubricadas, e a última assinada pelo representante legal do Empreendimento interessado, sob pena de </w:t>
      </w:r>
      <w:r w:rsidRPr="005564F5">
        <w:rPr>
          <w:rFonts w:ascii="Times New Roman" w:hAnsi="Times New Roman" w:cs="Times New Roman"/>
          <w:sz w:val="24"/>
          <w:szCs w:val="24"/>
        </w:rPr>
        <w:lastRenderedPageBreak/>
        <w:t xml:space="preserve">desclassificação, salvo se, inequivocamente, tais falhas não impedirem a exata compreensão de seu conteúdo. </w:t>
      </w:r>
    </w:p>
    <w:p w14:paraId="70D8DF2D" w14:textId="77777777" w:rsidR="006508CA" w:rsidRPr="0060046F" w:rsidRDefault="006508CA" w:rsidP="006508CA">
      <w:pPr>
        <w:ind w:left="426"/>
        <w:jc w:val="both"/>
        <w:rPr>
          <w:rFonts w:ascii="Times New Roman" w:hAnsi="Times New Roman" w:cs="Times New Roman"/>
          <w:sz w:val="24"/>
          <w:szCs w:val="24"/>
        </w:rPr>
      </w:pPr>
    </w:p>
    <w:p w14:paraId="4AF6BCFB"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Na formulação da Proposta de Preços, os interessados deverão levar em consideração todas as exigências, condições e especificações previstas neste Edital e em seus Anexos, em especial, deverão ofertar, no mínimo, os seguintes serviços securitários: </w:t>
      </w:r>
    </w:p>
    <w:p w14:paraId="76BCB7EE" w14:textId="77777777" w:rsidR="006508CA" w:rsidRPr="0060046F" w:rsidRDefault="006508CA" w:rsidP="006508CA">
      <w:pPr>
        <w:ind w:left="426"/>
        <w:jc w:val="both"/>
        <w:rPr>
          <w:rFonts w:ascii="Times New Roman" w:hAnsi="Times New Roman" w:cs="Times New Roman"/>
          <w:sz w:val="24"/>
          <w:szCs w:val="24"/>
        </w:rPr>
      </w:pPr>
    </w:p>
    <w:p w14:paraId="40E921FE" w14:textId="3C4B1FA7" w:rsidR="006508CA" w:rsidRPr="005564F5" w:rsidRDefault="00387C95"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Pr>
          <w:rFonts w:ascii="Times New Roman" w:hAnsi="Times New Roman" w:cs="Times New Roman"/>
          <w:b/>
          <w:bCs/>
          <w:sz w:val="24"/>
          <w:szCs w:val="24"/>
        </w:rPr>
        <w:t>Cobertura</w:t>
      </w:r>
      <w:r w:rsidR="006508CA" w:rsidRPr="005564F5">
        <w:rPr>
          <w:rFonts w:ascii="Times New Roman" w:hAnsi="Times New Roman" w:cs="Times New Roman"/>
          <w:b/>
          <w:bCs/>
          <w:sz w:val="24"/>
          <w:szCs w:val="24"/>
        </w:rPr>
        <w:t xml:space="preserve"> </w:t>
      </w:r>
      <w:r>
        <w:rPr>
          <w:rFonts w:ascii="Times New Roman" w:hAnsi="Times New Roman" w:cs="Times New Roman"/>
          <w:b/>
          <w:bCs/>
          <w:sz w:val="24"/>
          <w:szCs w:val="24"/>
        </w:rPr>
        <w:t xml:space="preserve">Básica, sendo </w:t>
      </w:r>
      <w:r w:rsidR="006508CA" w:rsidRPr="005564F5">
        <w:rPr>
          <w:rFonts w:ascii="Times New Roman" w:hAnsi="Times New Roman" w:cs="Times New Roman"/>
          <w:b/>
          <w:bCs/>
          <w:sz w:val="24"/>
          <w:szCs w:val="24"/>
        </w:rPr>
        <w:t xml:space="preserve">Morte </w:t>
      </w:r>
      <w:r>
        <w:rPr>
          <w:rFonts w:ascii="Times New Roman" w:hAnsi="Times New Roman" w:cs="Times New Roman"/>
          <w:b/>
          <w:bCs/>
          <w:sz w:val="24"/>
          <w:szCs w:val="24"/>
        </w:rPr>
        <w:t>Qualquer Causa do titular</w:t>
      </w:r>
      <w:r w:rsidR="006508CA" w:rsidRPr="005564F5">
        <w:rPr>
          <w:rFonts w:ascii="Times New Roman" w:hAnsi="Times New Roman" w:cs="Times New Roman"/>
          <w:b/>
          <w:bCs/>
          <w:sz w:val="24"/>
          <w:szCs w:val="24"/>
        </w:rPr>
        <w:t>;</w:t>
      </w:r>
    </w:p>
    <w:p w14:paraId="4AC9E2EB" w14:textId="77777777" w:rsidR="006508CA" w:rsidRPr="0060046F" w:rsidRDefault="006508CA" w:rsidP="006508CA">
      <w:pPr>
        <w:ind w:left="426"/>
        <w:jc w:val="both"/>
        <w:rPr>
          <w:rFonts w:ascii="Times New Roman" w:hAnsi="Times New Roman" w:cs="Times New Roman"/>
          <w:sz w:val="24"/>
          <w:szCs w:val="24"/>
        </w:rPr>
      </w:pPr>
    </w:p>
    <w:p w14:paraId="3E131C73" w14:textId="381938EF" w:rsidR="006508CA" w:rsidRPr="005564F5" w:rsidRDefault="00387C95" w:rsidP="004C6936">
      <w:pPr>
        <w:pStyle w:val="PargrafodaLista"/>
        <w:widowControl/>
        <w:numPr>
          <w:ilvl w:val="0"/>
          <w:numId w:val="4"/>
        </w:numPr>
        <w:autoSpaceDE/>
        <w:autoSpaceDN/>
        <w:spacing w:line="259" w:lineRule="auto"/>
        <w:ind w:left="426"/>
        <w:contextualSpacing/>
        <w:rPr>
          <w:rFonts w:ascii="Times New Roman" w:hAnsi="Times New Roman" w:cs="Times New Roman"/>
          <w:b/>
          <w:bCs/>
          <w:sz w:val="24"/>
          <w:szCs w:val="24"/>
        </w:rPr>
      </w:pPr>
      <w:r>
        <w:rPr>
          <w:rFonts w:ascii="Times New Roman" w:hAnsi="Times New Roman" w:cs="Times New Roman"/>
          <w:b/>
          <w:bCs/>
          <w:sz w:val="24"/>
          <w:szCs w:val="24"/>
        </w:rPr>
        <w:t>Cobertura de Indenização Especial por Acidente, correspondente à 100% da cobertura básica</w:t>
      </w:r>
      <w:r w:rsidR="006508CA" w:rsidRPr="005564F5">
        <w:rPr>
          <w:rFonts w:ascii="Times New Roman" w:hAnsi="Times New Roman" w:cs="Times New Roman"/>
          <w:b/>
          <w:bCs/>
          <w:sz w:val="24"/>
          <w:szCs w:val="24"/>
        </w:rPr>
        <w:t xml:space="preserve">; </w:t>
      </w:r>
    </w:p>
    <w:p w14:paraId="7E3741C3" w14:textId="77777777" w:rsidR="006508CA" w:rsidRPr="0060046F" w:rsidRDefault="006508CA" w:rsidP="006508CA">
      <w:pPr>
        <w:ind w:left="426"/>
        <w:jc w:val="both"/>
        <w:rPr>
          <w:rFonts w:ascii="Times New Roman" w:hAnsi="Times New Roman" w:cs="Times New Roman"/>
          <w:sz w:val="24"/>
          <w:szCs w:val="24"/>
        </w:rPr>
      </w:pPr>
    </w:p>
    <w:p w14:paraId="28E2DBD0" w14:textId="019C4217" w:rsidR="006508CA" w:rsidRPr="005564F5" w:rsidRDefault="00387C95"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Pr>
          <w:rFonts w:ascii="Times New Roman" w:hAnsi="Times New Roman" w:cs="Times New Roman"/>
          <w:b/>
          <w:bCs/>
          <w:sz w:val="24"/>
          <w:szCs w:val="24"/>
        </w:rPr>
        <w:t>Cobertura</w:t>
      </w:r>
      <w:r w:rsidR="006508CA" w:rsidRPr="005564F5">
        <w:rPr>
          <w:rFonts w:ascii="Times New Roman" w:hAnsi="Times New Roman" w:cs="Times New Roman"/>
          <w:b/>
          <w:bCs/>
          <w:sz w:val="24"/>
          <w:szCs w:val="24"/>
        </w:rPr>
        <w:t xml:space="preserve"> por Invalidez Permanente Total ou Parcial por Acidente</w:t>
      </w:r>
      <w:r>
        <w:rPr>
          <w:rFonts w:ascii="Times New Roman" w:hAnsi="Times New Roman" w:cs="Times New Roman"/>
          <w:b/>
          <w:bCs/>
          <w:sz w:val="24"/>
          <w:szCs w:val="24"/>
        </w:rPr>
        <w:t>, dentro ou fora do ambiente de trabalho, correspodente à 150% da cobertura básica;</w:t>
      </w:r>
    </w:p>
    <w:p w14:paraId="22178BB6" w14:textId="77777777" w:rsidR="006508CA" w:rsidRPr="0060046F" w:rsidRDefault="006508CA" w:rsidP="006508CA">
      <w:pPr>
        <w:ind w:left="426"/>
        <w:jc w:val="both"/>
        <w:rPr>
          <w:rFonts w:ascii="Times New Roman" w:hAnsi="Times New Roman" w:cs="Times New Roman"/>
          <w:sz w:val="24"/>
          <w:szCs w:val="24"/>
        </w:rPr>
      </w:pPr>
    </w:p>
    <w:p w14:paraId="59CB30DB" w14:textId="78C755C9" w:rsidR="006508CA" w:rsidRPr="00387C95" w:rsidRDefault="00387C95" w:rsidP="00387C95">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Pr>
          <w:rFonts w:ascii="Times New Roman" w:hAnsi="Times New Roman" w:cs="Times New Roman"/>
          <w:b/>
          <w:bCs/>
          <w:sz w:val="24"/>
          <w:szCs w:val="24"/>
        </w:rPr>
        <w:t>Cobertura de Morte Qualquer Causa do Cônjuge, de forma automática, correspondente à 50% da cobertura básica do titular.</w:t>
      </w:r>
    </w:p>
    <w:p w14:paraId="2BE80BFA" w14:textId="77777777" w:rsidR="006508CA" w:rsidRPr="0060046F" w:rsidRDefault="006508CA" w:rsidP="006508CA">
      <w:pPr>
        <w:ind w:left="426"/>
        <w:jc w:val="both"/>
        <w:rPr>
          <w:rFonts w:ascii="Times New Roman" w:hAnsi="Times New Roman" w:cs="Times New Roman"/>
          <w:sz w:val="24"/>
          <w:szCs w:val="24"/>
        </w:rPr>
      </w:pPr>
    </w:p>
    <w:p w14:paraId="0020464C" w14:textId="0605CB5A" w:rsidR="006508CA" w:rsidRPr="005564F5" w:rsidRDefault="00387C95" w:rsidP="004C6936">
      <w:pPr>
        <w:pStyle w:val="PargrafodaLista"/>
        <w:widowControl/>
        <w:numPr>
          <w:ilvl w:val="0"/>
          <w:numId w:val="4"/>
        </w:numPr>
        <w:autoSpaceDE/>
        <w:autoSpaceDN/>
        <w:spacing w:line="259" w:lineRule="auto"/>
        <w:ind w:left="426"/>
        <w:contextualSpacing/>
        <w:rPr>
          <w:rFonts w:ascii="Times New Roman" w:hAnsi="Times New Roman" w:cs="Times New Roman"/>
          <w:sz w:val="24"/>
          <w:szCs w:val="24"/>
        </w:rPr>
      </w:pPr>
      <w:r>
        <w:rPr>
          <w:rFonts w:ascii="Times New Roman" w:hAnsi="Times New Roman" w:cs="Times New Roman"/>
          <w:b/>
          <w:bCs/>
          <w:sz w:val="24"/>
          <w:szCs w:val="24"/>
        </w:rPr>
        <w:t>Cobertura de Decessos, na modalidade Familiar, sendo titular, cônjuge e filhos conforme regra do I.R., no montante de R$ 5.000,00 (cinco mil reais).</w:t>
      </w:r>
    </w:p>
    <w:p w14:paraId="0D12B6F2" w14:textId="3F3916F1" w:rsidR="006508CA" w:rsidRPr="0060046F" w:rsidRDefault="006508CA" w:rsidP="00387C95">
      <w:pPr>
        <w:jc w:val="both"/>
        <w:rPr>
          <w:rFonts w:ascii="Times New Roman" w:hAnsi="Times New Roman" w:cs="Times New Roman"/>
          <w:sz w:val="24"/>
          <w:szCs w:val="24"/>
        </w:rPr>
      </w:pPr>
    </w:p>
    <w:p w14:paraId="1E84902B" w14:textId="77777777" w:rsidR="006508CA" w:rsidRPr="0060046F" w:rsidRDefault="006508CA" w:rsidP="006508CA">
      <w:pPr>
        <w:ind w:left="426"/>
        <w:jc w:val="both"/>
        <w:rPr>
          <w:rFonts w:ascii="Times New Roman" w:hAnsi="Times New Roman" w:cs="Times New Roman"/>
          <w:sz w:val="24"/>
          <w:szCs w:val="24"/>
        </w:rPr>
      </w:pPr>
    </w:p>
    <w:p w14:paraId="757739CA" w14:textId="29F8F7BF" w:rsidR="00387C95" w:rsidRDefault="00387C95"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Pr>
          <w:rFonts w:ascii="Times New Roman" w:hAnsi="Times New Roman" w:cs="Times New Roman"/>
          <w:sz w:val="24"/>
          <w:szCs w:val="24"/>
        </w:rPr>
        <w:t>O Capital Segurado da cobertura Básica deverá ser no valor de R$ 45.000,00 (quarenta e cinco mil reais).</w:t>
      </w:r>
    </w:p>
    <w:p w14:paraId="5595B900" w14:textId="77777777" w:rsidR="00387C95" w:rsidRDefault="00387C95" w:rsidP="00387C95">
      <w:pPr>
        <w:pStyle w:val="PargrafodaLista"/>
        <w:widowControl/>
        <w:autoSpaceDE/>
        <w:autoSpaceDN/>
        <w:spacing w:line="259" w:lineRule="auto"/>
        <w:ind w:left="426"/>
        <w:contextualSpacing/>
        <w:rPr>
          <w:rFonts w:ascii="Times New Roman" w:hAnsi="Times New Roman" w:cs="Times New Roman"/>
          <w:sz w:val="24"/>
          <w:szCs w:val="24"/>
        </w:rPr>
      </w:pPr>
    </w:p>
    <w:p w14:paraId="5E9B735F" w14:textId="2C65B9CD"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interessados, ao apresentarem as Propostas de Seguros de Vida, deverão comprovar o registro efetivo, junto à Superintendência de Seguros Privados - SUSEP; </w:t>
      </w:r>
    </w:p>
    <w:p w14:paraId="514AB9C4" w14:textId="4D0E1D90" w:rsidR="006508CA" w:rsidRPr="0060046F" w:rsidRDefault="006508CA" w:rsidP="006508CA">
      <w:pPr>
        <w:jc w:val="both"/>
        <w:rPr>
          <w:rFonts w:ascii="Times New Roman" w:hAnsi="Times New Roman" w:cs="Times New Roman"/>
          <w:sz w:val="24"/>
          <w:szCs w:val="24"/>
        </w:rPr>
      </w:pPr>
    </w:p>
    <w:p w14:paraId="3AC57AEE"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A Proposta de Preços deverá especificar: </w:t>
      </w:r>
    </w:p>
    <w:p w14:paraId="4509D76D" w14:textId="77777777" w:rsidR="006508CA" w:rsidRPr="00F5391D" w:rsidRDefault="006508CA" w:rsidP="006508CA">
      <w:pPr>
        <w:ind w:left="426"/>
        <w:jc w:val="both"/>
        <w:rPr>
          <w:rFonts w:ascii="Times New Roman" w:hAnsi="Times New Roman" w:cs="Times New Roman"/>
          <w:sz w:val="24"/>
          <w:szCs w:val="24"/>
        </w:rPr>
      </w:pPr>
    </w:p>
    <w:p w14:paraId="259A37B5" w14:textId="0B9F1B4E" w:rsidR="006508CA"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razão social, nº do CNPJ, endereço, telefone e endereço eletrônico do interessado; </w:t>
      </w:r>
    </w:p>
    <w:p w14:paraId="71E731FC" w14:textId="34EA0EE6" w:rsidR="00F03F3F" w:rsidRPr="005564F5" w:rsidRDefault="00F03F3F"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Pr>
          <w:rFonts w:ascii="Times New Roman" w:hAnsi="Times New Roman" w:cs="Times New Roman"/>
          <w:sz w:val="24"/>
          <w:szCs w:val="24"/>
        </w:rPr>
        <w:t>Razão Social da Seguradora, nº CNPJ, nº Processo SUSEP da autorização de operação das garantias;</w:t>
      </w:r>
    </w:p>
    <w:p w14:paraId="2857DCB1" w14:textId="64A65247"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descrição detalhada do objeto</w:t>
      </w:r>
      <w:r w:rsidR="00F03F3F">
        <w:rPr>
          <w:rFonts w:ascii="Times New Roman" w:hAnsi="Times New Roman" w:cs="Times New Roman"/>
          <w:sz w:val="24"/>
          <w:szCs w:val="24"/>
        </w:rPr>
        <w:t xml:space="preserve"> (por cobertura)</w:t>
      </w:r>
      <w:r w:rsidRPr="005564F5">
        <w:rPr>
          <w:rFonts w:ascii="Times New Roman" w:hAnsi="Times New Roman" w:cs="Times New Roman"/>
          <w:sz w:val="24"/>
          <w:szCs w:val="24"/>
        </w:rPr>
        <w:t xml:space="preserve">, conforme exigência deste Edital e em seus Anexos; </w:t>
      </w:r>
    </w:p>
    <w:p w14:paraId="4DBA4625" w14:textId="77777777"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valores para todas as faixas etárias de cada Plano de Interesse; </w:t>
      </w:r>
    </w:p>
    <w:p w14:paraId="7E21DD18" w14:textId="77777777"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indicar o prazo de validade da Proposta, o qual não poderá ser inferior a 60 (sessenta) dias, da data de protocolo do Envelope; </w:t>
      </w:r>
    </w:p>
    <w:p w14:paraId="742BD1E2" w14:textId="77777777" w:rsidR="006508CA" w:rsidRPr="005564F5" w:rsidRDefault="006508CA" w:rsidP="004C6936">
      <w:pPr>
        <w:pStyle w:val="PargrafodaLista"/>
        <w:widowControl/>
        <w:numPr>
          <w:ilvl w:val="0"/>
          <w:numId w:val="5"/>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declaração de que, nos valores propostos, encontram-se incluídos todos os tributos, encargos sociais e quaisquer outros ônus que porventura possam recair sobre o objeto do presente Credenciamento.</w:t>
      </w:r>
    </w:p>
    <w:p w14:paraId="501FC828" w14:textId="77777777" w:rsidR="006508CA" w:rsidRDefault="006508CA" w:rsidP="006508CA">
      <w:pPr>
        <w:ind w:left="426"/>
        <w:jc w:val="both"/>
        <w:rPr>
          <w:rFonts w:ascii="Times New Roman" w:hAnsi="Times New Roman" w:cs="Times New Roman"/>
          <w:sz w:val="24"/>
          <w:szCs w:val="24"/>
        </w:rPr>
      </w:pPr>
    </w:p>
    <w:p w14:paraId="6E4E8683"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valores, de cada Faixa Etária, devem ser apresentados em moeda nacional, em algarismo e por extenso, com no máximo 02 (duas) casas decimais após a vírgula. </w:t>
      </w:r>
    </w:p>
    <w:p w14:paraId="558B4394" w14:textId="77777777" w:rsidR="006508CA" w:rsidRPr="00F5391D" w:rsidRDefault="006508CA" w:rsidP="006508CA">
      <w:pPr>
        <w:ind w:left="426"/>
        <w:jc w:val="both"/>
        <w:rPr>
          <w:rFonts w:ascii="Times New Roman" w:hAnsi="Times New Roman" w:cs="Times New Roman"/>
          <w:sz w:val="24"/>
          <w:szCs w:val="24"/>
        </w:rPr>
      </w:pPr>
    </w:p>
    <w:p w14:paraId="5AAC657F"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Não serão aceitas Propostas de Preços, com valores com mais de 2(duas) casas decimais. Caso ocorra, os valores poderão ser arredondados, pela Comissão Permanente de Licitação, para </w:t>
      </w:r>
      <w:r w:rsidRPr="005564F5">
        <w:rPr>
          <w:rFonts w:ascii="Times New Roman" w:hAnsi="Times New Roman" w:cs="Times New Roman"/>
          <w:sz w:val="24"/>
          <w:szCs w:val="24"/>
        </w:rPr>
        <w:lastRenderedPageBreak/>
        <w:t xml:space="preserve">quantia inferior à Proposta realizada pelo Empreendimento. Porém, em caso de recusa do interessado ao arredondamento, sua Proposta será desclassificada. </w:t>
      </w:r>
    </w:p>
    <w:p w14:paraId="22BEA616" w14:textId="77777777" w:rsidR="006508CA" w:rsidRPr="00F5391D" w:rsidRDefault="006508CA" w:rsidP="006508CA">
      <w:pPr>
        <w:ind w:left="426"/>
        <w:jc w:val="both"/>
        <w:rPr>
          <w:rFonts w:ascii="Times New Roman" w:hAnsi="Times New Roman" w:cs="Times New Roman"/>
          <w:sz w:val="24"/>
          <w:szCs w:val="24"/>
        </w:rPr>
      </w:pPr>
    </w:p>
    <w:p w14:paraId="06F65185"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As Propostas não poderão impor condições ou conter opções, nem poderão ser realizadas para menores de 18(dezoito) anos. </w:t>
      </w:r>
    </w:p>
    <w:p w14:paraId="32A1FF48" w14:textId="77777777" w:rsidR="006508CA" w:rsidRPr="00F5391D" w:rsidRDefault="006508CA" w:rsidP="006508CA">
      <w:pPr>
        <w:ind w:left="426"/>
        <w:jc w:val="both"/>
        <w:rPr>
          <w:rFonts w:ascii="Times New Roman" w:hAnsi="Times New Roman" w:cs="Times New Roman"/>
          <w:sz w:val="24"/>
          <w:szCs w:val="24"/>
        </w:rPr>
      </w:pPr>
    </w:p>
    <w:p w14:paraId="0BCB4E31"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Somente serão aceitas as Propostas que atenderem, integralmente, as especificações técnicas e condições impostas neste Edital e seus Anexos. </w:t>
      </w:r>
    </w:p>
    <w:p w14:paraId="118369E5" w14:textId="77777777" w:rsidR="006508CA" w:rsidRPr="00F5391D" w:rsidRDefault="006508CA" w:rsidP="006508CA">
      <w:pPr>
        <w:ind w:left="426"/>
        <w:jc w:val="both"/>
        <w:rPr>
          <w:rFonts w:ascii="Times New Roman" w:hAnsi="Times New Roman" w:cs="Times New Roman"/>
          <w:sz w:val="24"/>
          <w:szCs w:val="24"/>
        </w:rPr>
      </w:pPr>
    </w:p>
    <w:p w14:paraId="79824397"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Empreendimentos poderão se candidatar ao Credenciamento dos Planos que forem de seu interesse, desde que cumpram com as exigências necessárias para qualificação, não existindo número mínimo ou máximo desses para credenciar-se. </w:t>
      </w:r>
    </w:p>
    <w:p w14:paraId="1567EA0D" w14:textId="77777777" w:rsidR="006508CA" w:rsidRPr="00F5391D" w:rsidRDefault="006508CA" w:rsidP="006508CA">
      <w:pPr>
        <w:ind w:left="426"/>
        <w:jc w:val="both"/>
        <w:rPr>
          <w:rFonts w:ascii="Times New Roman" w:hAnsi="Times New Roman" w:cs="Times New Roman"/>
          <w:sz w:val="24"/>
          <w:szCs w:val="24"/>
        </w:rPr>
      </w:pPr>
    </w:p>
    <w:p w14:paraId="375B0A19" w14:textId="77777777" w:rsidR="006508CA" w:rsidRPr="00F03F3F" w:rsidRDefault="006508CA" w:rsidP="006508CA">
      <w:pPr>
        <w:ind w:left="426"/>
        <w:jc w:val="both"/>
        <w:rPr>
          <w:rFonts w:ascii="Times New Roman" w:hAnsi="Times New Roman" w:cs="Times New Roman"/>
          <w:sz w:val="4"/>
          <w:szCs w:val="24"/>
        </w:rPr>
      </w:pPr>
    </w:p>
    <w:p w14:paraId="3A9F35FA" w14:textId="77777777"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valores das mensalidades serão definidos, por cada Empreendimento interessado, de acordo com cada tipo de Plano de Seguros, seguindo as faixas etárias determinadas pelas Legislações em vigor. </w:t>
      </w:r>
    </w:p>
    <w:p w14:paraId="282914D4" w14:textId="194AD048" w:rsidR="006508CA" w:rsidRDefault="006508CA" w:rsidP="00F03F3F">
      <w:pPr>
        <w:jc w:val="both"/>
        <w:rPr>
          <w:rFonts w:ascii="Times New Roman" w:hAnsi="Times New Roman" w:cs="Times New Roman"/>
          <w:sz w:val="24"/>
          <w:szCs w:val="24"/>
        </w:rPr>
      </w:pPr>
    </w:p>
    <w:p w14:paraId="4B10D704" w14:textId="1B3E6BF2" w:rsidR="006508CA" w:rsidRPr="005564F5"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5564F5">
        <w:rPr>
          <w:rFonts w:ascii="Times New Roman" w:hAnsi="Times New Roman" w:cs="Times New Roman"/>
          <w:sz w:val="24"/>
          <w:szCs w:val="24"/>
        </w:rPr>
        <w:t xml:space="preserve">Os Empreendimentos interessados deverão considerar, para fins de apresentação de Proposta, a seguinte quantificação </w:t>
      </w:r>
      <w:r w:rsidR="00F03F3F">
        <w:rPr>
          <w:rFonts w:ascii="Times New Roman" w:hAnsi="Times New Roman" w:cs="Times New Roman"/>
          <w:sz w:val="24"/>
          <w:szCs w:val="24"/>
        </w:rPr>
        <w:t>máxima</w:t>
      </w:r>
      <w:r w:rsidRPr="005564F5">
        <w:rPr>
          <w:rFonts w:ascii="Times New Roman" w:hAnsi="Times New Roman" w:cs="Times New Roman"/>
          <w:sz w:val="24"/>
          <w:szCs w:val="24"/>
        </w:rPr>
        <w:t xml:space="preserve"> de beneficiários, fixada na Tabela II:</w:t>
      </w:r>
    </w:p>
    <w:p w14:paraId="601591AA" w14:textId="77777777" w:rsidR="006508CA" w:rsidRDefault="006508CA" w:rsidP="006508CA">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679"/>
        <w:gridCol w:w="4666"/>
      </w:tblGrid>
      <w:tr w:rsidR="006508CA" w:rsidRPr="00F5391D" w14:paraId="6DFEB430" w14:textId="77777777" w:rsidTr="0070135C">
        <w:tc>
          <w:tcPr>
            <w:tcW w:w="4785" w:type="dxa"/>
          </w:tcPr>
          <w:p w14:paraId="3681FF19" w14:textId="77777777" w:rsidR="006508CA" w:rsidRPr="00F5391D" w:rsidRDefault="006508CA" w:rsidP="0070135C">
            <w:pPr>
              <w:jc w:val="both"/>
              <w:rPr>
                <w:rFonts w:ascii="Times New Roman" w:hAnsi="Times New Roman" w:cs="Times New Roman"/>
                <w:b/>
                <w:bCs/>
                <w:color w:val="000000"/>
                <w:sz w:val="24"/>
                <w:szCs w:val="24"/>
              </w:rPr>
            </w:pPr>
            <w:r w:rsidRPr="00F5391D">
              <w:rPr>
                <w:rFonts w:ascii="Times New Roman" w:hAnsi="Times New Roman" w:cs="Times New Roman"/>
                <w:b/>
                <w:bCs/>
                <w:color w:val="000000"/>
                <w:sz w:val="24"/>
                <w:szCs w:val="24"/>
              </w:rPr>
              <w:t>Administração Pública Direta e Indireta</w:t>
            </w:r>
          </w:p>
        </w:tc>
        <w:tc>
          <w:tcPr>
            <w:tcW w:w="4786" w:type="dxa"/>
          </w:tcPr>
          <w:p w14:paraId="342441D7" w14:textId="77777777" w:rsidR="006508CA" w:rsidRPr="00F5391D" w:rsidRDefault="006508CA" w:rsidP="0070135C">
            <w:pPr>
              <w:jc w:val="both"/>
              <w:rPr>
                <w:rFonts w:ascii="Times New Roman" w:hAnsi="Times New Roman" w:cs="Times New Roman"/>
                <w:b/>
                <w:bCs/>
                <w:color w:val="000000"/>
                <w:sz w:val="24"/>
                <w:szCs w:val="24"/>
              </w:rPr>
            </w:pPr>
            <w:r w:rsidRPr="00F5391D">
              <w:rPr>
                <w:rFonts w:ascii="Times New Roman" w:hAnsi="Times New Roman" w:cs="Times New Roman"/>
                <w:b/>
                <w:bCs/>
                <w:color w:val="000000"/>
                <w:sz w:val="24"/>
                <w:szCs w:val="24"/>
              </w:rPr>
              <w:t>Número de servidores públicos municipais</w:t>
            </w:r>
          </w:p>
        </w:tc>
      </w:tr>
      <w:tr w:rsidR="006508CA" w14:paraId="6527A485" w14:textId="77777777" w:rsidTr="0070135C">
        <w:tc>
          <w:tcPr>
            <w:tcW w:w="4785" w:type="dxa"/>
          </w:tcPr>
          <w:p w14:paraId="5F538288" w14:textId="77777777"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Município de Laranjeiras do Sul</w:t>
            </w:r>
          </w:p>
        </w:tc>
        <w:tc>
          <w:tcPr>
            <w:tcW w:w="4786" w:type="dxa"/>
          </w:tcPr>
          <w:p w14:paraId="21C3873B" w14:textId="77777777"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927</w:t>
            </w:r>
          </w:p>
        </w:tc>
      </w:tr>
      <w:tr w:rsidR="006508CA" w14:paraId="3B3D48B1" w14:textId="77777777" w:rsidTr="0070135C">
        <w:tc>
          <w:tcPr>
            <w:tcW w:w="4785" w:type="dxa"/>
          </w:tcPr>
          <w:p w14:paraId="3CDF6419" w14:textId="77777777"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Instituto de Previdência Social do Município de Laranjeiras do Sul</w:t>
            </w:r>
          </w:p>
        </w:tc>
        <w:tc>
          <w:tcPr>
            <w:tcW w:w="4786" w:type="dxa"/>
          </w:tcPr>
          <w:p w14:paraId="610FEE7E" w14:textId="77777777" w:rsidR="006508CA" w:rsidRDefault="006508CA" w:rsidP="0070135C">
            <w:pPr>
              <w:jc w:val="center"/>
              <w:rPr>
                <w:rFonts w:ascii="Times New Roman" w:hAnsi="Times New Roman" w:cs="Times New Roman"/>
                <w:color w:val="000000"/>
                <w:sz w:val="24"/>
                <w:szCs w:val="24"/>
              </w:rPr>
            </w:pPr>
            <w:r>
              <w:rPr>
                <w:rFonts w:ascii="Times New Roman" w:hAnsi="Times New Roman" w:cs="Times New Roman"/>
                <w:color w:val="000000"/>
                <w:sz w:val="24"/>
                <w:szCs w:val="24"/>
              </w:rPr>
              <w:t>405</w:t>
            </w:r>
          </w:p>
        </w:tc>
      </w:tr>
    </w:tbl>
    <w:p w14:paraId="18D3C120" w14:textId="77777777" w:rsidR="006508CA" w:rsidRPr="00F5391D" w:rsidRDefault="006508CA" w:rsidP="006508CA">
      <w:pPr>
        <w:pStyle w:val="Default"/>
        <w:ind w:left="426"/>
        <w:jc w:val="both"/>
        <w:rPr>
          <w:rFonts w:ascii="Times New Roman" w:hAnsi="Times New Roman" w:cs="Times New Roman"/>
        </w:rPr>
      </w:pPr>
    </w:p>
    <w:p w14:paraId="5E5E2816" w14:textId="5C54CA54" w:rsidR="006508CA" w:rsidRDefault="006508CA" w:rsidP="005D6B47">
      <w:pPr>
        <w:pStyle w:val="Default"/>
        <w:numPr>
          <w:ilvl w:val="1"/>
          <w:numId w:val="2"/>
        </w:numPr>
        <w:ind w:left="426"/>
        <w:jc w:val="both"/>
        <w:rPr>
          <w:rFonts w:ascii="Times New Roman" w:hAnsi="Times New Roman" w:cs="Times New Roman"/>
        </w:rPr>
      </w:pPr>
      <w:r w:rsidRPr="00F03F3F">
        <w:rPr>
          <w:rFonts w:ascii="Times New Roman" w:hAnsi="Times New Roman" w:cs="Times New Roman"/>
        </w:rPr>
        <w:t>Após a adesão, para garantir seu direito à cobertura, o segurado deverá(</w:t>
      </w:r>
      <w:proofErr w:type="spellStart"/>
      <w:r w:rsidRPr="00F03F3F">
        <w:rPr>
          <w:rFonts w:ascii="Times New Roman" w:hAnsi="Times New Roman" w:cs="Times New Roman"/>
        </w:rPr>
        <w:t>ão</w:t>
      </w:r>
      <w:proofErr w:type="spellEnd"/>
      <w:r w:rsidRPr="00F03F3F">
        <w:rPr>
          <w:rFonts w:ascii="Times New Roman" w:hAnsi="Times New Roman" w:cs="Times New Roman"/>
        </w:rPr>
        <w:t xml:space="preserve">) </w:t>
      </w:r>
      <w:r w:rsidR="00F03F3F">
        <w:rPr>
          <w:rFonts w:ascii="Times New Roman" w:hAnsi="Times New Roman" w:cs="Times New Roman"/>
        </w:rPr>
        <w:t>autorizar Desconto em Folha de Pagamento d</w:t>
      </w:r>
      <w:r w:rsidRPr="00F03F3F">
        <w:rPr>
          <w:rFonts w:ascii="Times New Roman" w:hAnsi="Times New Roman" w:cs="Times New Roman"/>
        </w:rPr>
        <w:t xml:space="preserve">o prêmio do seguro, </w:t>
      </w:r>
      <w:r w:rsidR="00F03F3F">
        <w:rPr>
          <w:rFonts w:ascii="Times New Roman" w:hAnsi="Times New Roman" w:cs="Times New Roman"/>
        </w:rPr>
        <w:t xml:space="preserve">sendo realizado </w:t>
      </w:r>
      <w:r w:rsidRPr="00F03F3F">
        <w:rPr>
          <w:rFonts w:ascii="Times New Roman" w:hAnsi="Times New Roman" w:cs="Times New Roman"/>
        </w:rPr>
        <w:t>med</w:t>
      </w:r>
      <w:r w:rsidR="00F03F3F">
        <w:rPr>
          <w:rFonts w:ascii="Times New Roman" w:hAnsi="Times New Roman" w:cs="Times New Roman"/>
        </w:rPr>
        <w:t xml:space="preserve">iante desconto em contracheque e, posteriormente efetuado o pagamento da integralidade pelo Município de Laranjeiras do Sul, </w:t>
      </w:r>
      <w:r w:rsidRPr="00F03F3F">
        <w:rPr>
          <w:rFonts w:ascii="Times New Roman" w:hAnsi="Times New Roman" w:cs="Times New Roman"/>
        </w:rPr>
        <w:t>até a</w:t>
      </w:r>
      <w:r w:rsidR="00F03F3F">
        <w:rPr>
          <w:rFonts w:ascii="Times New Roman" w:hAnsi="Times New Roman" w:cs="Times New Roman"/>
        </w:rPr>
        <w:t xml:space="preserve"> data limite de seu vencimento;</w:t>
      </w:r>
    </w:p>
    <w:p w14:paraId="29D1D1A2" w14:textId="77777777" w:rsidR="00F03F3F" w:rsidRPr="00F03F3F" w:rsidRDefault="00F03F3F" w:rsidP="00F03F3F">
      <w:pPr>
        <w:pStyle w:val="Default"/>
        <w:ind w:left="426"/>
        <w:jc w:val="both"/>
        <w:rPr>
          <w:rFonts w:ascii="Times New Roman" w:hAnsi="Times New Roman" w:cs="Times New Roman"/>
        </w:rPr>
      </w:pPr>
    </w:p>
    <w:p w14:paraId="5D34C26F" w14:textId="77777777"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O pagamento dos prêmios do seguro será efetuado de acordo com a periodicidade e a data de vencimento estabelecida na apólice e no certificado individual. </w:t>
      </w:r>
    </w:p>
    <w:p w14:paraId="4C14127C" w14:textId="77777777" w:rsidR="006508CA" w:rsidRPr="00F5391D" w:rsidRDefault="006508CA" w:rsidP="006508CA">
      <w:pPr>
        <w:pStyle w:val="Default"/>
        <w:ind w:left="426"/>
        <w:jc w:val="both"/>
        <w:rPr>
          <w:rFonts w:ascii="Times New Roman" w:hAnsi="Times New Roman" w:cs="Times New Roman"/>
        </w:rPr>
      </w:pPr>
    </w:p>
    <w:p w14:paraId="39160A0C" w14:textId="77777777"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Caso a data de vencimento do prêmio corresponda a um feriado bancário ou fim de semana, este poderá ser efetuado no 1º (primeiro) dia útil seguinte em que houver expediente bancário.</w:t>
      </w:r>
    </w:p>
    <w:p w14:paraId="1D8C3086" w14:textId="77777777" w:rsidR="006508CA" w:rsidRPr="00F5391D" w:rsidRDefault="006508CA" w:rsidP="006508CA">
      <w:pPr>
        <w:pStyle w:val="Default"/>
        <w:ind w:left="426"/>
        <w:jc w:val="both"/>
        <w:rPr>
          <w:rFonts w:ascii="Times New Roman" w:hAnsi="Times New Roman" w:cs="Times New Roman"/>
        </w:rPr>
      </w:pPr>
    </w:p>
    <w:p w14:paraId="262E4711" w14:textId="77777777"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O prêmio será calculado com base na idade ou faixa etária do segurado, na data de adesão e será reenquadrado, anualmente, sempre que o segurado atingir nova idade ou faixa etária, conforme definido no contrato de seguro. </w:t>
      </w:r>
    </w:p>
    <w:p w14:paraId="58692E77" w14:textId="77777777" w:rsidR="006508CA" w:rsidRPr="00F5391D" w:rsidRDefault="006508CA" w:rsidP="006508CA">
      <w:pPr>
        <w:pStyle w:val="Default"/>
        <w:ind w:left="426"/>
        <w:jc w:val="both"/>
        <w:rPr>
          <w:rFonts w:ascii="Times New Roman" w:hAnsi="Times New Roman" w:cs="Times New Roman"/>
        </w:rPr>
      </w:pPr>
    </w:p>
    <w:p w14:paraId="56287C85" w14:textId="77777777"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A forma como os prêmios serão alterados de acordo com a idade ou faixa etária do segurado, incluindo os valores ou percentuais, constarão nas condições contratuais e serão disponibilizados aos proponentes quando da adesão ao seguro. </w:t>
      </w:r>
    </w:p>
    <w:p w14:paraId="6A3DECBB" w14:textId="77777777" w:rsidR="006508CA" w:rsidRPr="00F5391D" w:rsidRDefault="006508CA" w:rsidP="006508CA">
      <w:pPr>
        <w:pStyle w:val="Default"/>
        <w:ind w:left="426"/>
        <w:jc w:val="both"/>
        <w:rPr>
          <w:rFonts w:ascii="Times New Roman" w:hAnsi="Times New Roman" w:cs="Times New Roman"/>
        </w:rPr>
      </w:pPr>
    </w:p>
    <w:p w14:paraId="64AFA9C8" w14:textId="77777777" w:rsidR="006508CA" w:rsidRPr="00F5391D"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t xml:space="preserve">Na renovação anual da apólice e sem prejuízo da atualização monetária prevista, o valor do prêmio do seguro, poderá ser reavaliado com o estipulante, com base na composição etária do grupo segurado e os respectivos capitais segurados. </w:t>
      </w:r>
    </w:p>
    <w:p w14:paraId="4211546B" w14:textId="77777777" w:rsidR="006508CA" w:rsidRPr="00F5391D" w:rsidRDefault="006508CA" w:rsidP="006508CA">
      <w:pPr>
        <w:pStyle w:val="Default"/>
        <w:ind w:left="426"/>
        <w:jc w:val="both"/>
        <w:rPr>
          <w:rFonts w:ascii="Times New Roman" w:hAnsi="Times New Roman" w:cs="Times New Roman"/>
        </w:rPr>
      </w:pPr>
    </w:p>
    <w:p w14:paraId="2DE062E4" w14:textId="77777777" w:rsidR="006508CA" w:rsidRDefault="006508CA" w:rsidP="004C6936">
      <w:pPr>
        <w:pStyle w:val="Default"/>
        <w:numPr>
          <w:ilvl w:val="1"/>
          <w:numId w:val="2"/>
        </w:numPr>
        <w:ind w:left="426"/>
        <w:jc w:val="both"/>
        <w:rPr>
          <w:rFonts w:ascii="Times New Roman" w:hAnsi="Times New Roman" w:cs="Times New Roman"/>
        </w:rPr>
      </w:pPr>
      <w:r w:rsidRPr="00F5391D">
        <w:rPr>
          <w:rFonts w:ascii="Times New Roman" w:hAnsi="Times New Roman" w:cs="Times New Roman"/>
        </w:rPr>
        <w:lastRenderedPageBreak/>
        <w:t>Os tributos incidentes sobre o valor do prêmio de seguro serão pagos por quem a Legislação vigente determinar.</w:t>
      </w:r>
    </w:p>
    <w:p w14:paraId="143E8C63" w14:textId="77777777" w:rsidR="006508CA" w:rsidRDefault="006508CA" w:rsidP="006508CA">
      <w:pPr>
        <w:pStyle w:val="Default"/>
        <w:jc w:val="both"/>
        <w:rPr>
          <w:rFonts w:ascii="Times New Roman" w:hAnsi="Times New Roman" w:cs="Times New Roman"/>
          <w:b/>
        </w:rPr>
      </w:pPr>
    </w:p>
    <w:p w14:paraId="3E9C7759" w14:textId="77777777" w:rsidR="006508CA" w:rsidRPr="005C7FF0" w:rsidRDefault="006508CA" w:rsidP="001E6C50">
      <w:pPr>
        <w:pStyle w:val="Default"/>
        <w:numPr>
          <w:ilvl w:val="0"/>
          <w:numId w:val="2"/>
        </w:numPr>
        <w:ind w:left="284"/>
        <w:jc w:val="both"/>
        <w:rPr>
          <w:rFonts w:ascii="Times New Roman" w:hAnsi="Times New Roman" w:cs="Times New Roman"/>
          <w:b/>
        </w:rPr>
      </w:pPr>
      <w:r w:rsidRPr="005C7FF0">
        <w:rPr>
          <w:rFonts w:ascii="Times New Roman" w:hAnsi="Times New Roman" w:cs="Times New Roman"/>
          <w:b/>
        </w:rPr>
        <w:t>DAS SANÇÕES ADMINISTRATIVAS</w:t>
      </w:r>
    </w:p>
    <w:p w14:paraId="139B72D1" w14:textId="77777777" w:rsidR="006508CA" w:rsidRDefault="006508CA" w:rsidP="006508CA">
      <w:pPr>
        <w:pStyle w:val="Default"/>
        <w:jc w:val="both"/>
        <w:rPr>
          <w:rFonts w:ascii="Times New Roman" w:hAnsi="Times New Roman" w:cs="Times New Roman"/>
        </w:rPr>
      </w:pPr>
    </w:p>
    <w:p w14:paraId="4D907B77" w14:textId="77777777" w:rsidR="006508CA" w:rsidRPr="008C0272" w:rsidRDefault="006508CA" w:rsidP="004C6936">
      <w:pPr>
        <w:pStyle w:val="ParagraphStyle"/>
        <w:numPr>
          <w:ilvl w:val="1"/>
          <w:numId w:val="2"/>
        </w:numPr>
        <w:tabs>
          <w:tab w:val="left" w:pos="540"/>
        </w:tabs>
        <w:ind w:left="426"/>
        <w:jc w:val="both"/>
        <w:rPr>
          <w:rFonts w:ascii="Times New Roman" w:hAnsi="Times New Roman" w:cs="Times New Roman"/>
          <w:color w:val="000000"/>
        </w:rPr>
      </w:pPr>
      <w:r w:rsidRPr="008C0272">
        <w:rPr>
          <w:rFonts w:ascii="Times New Roman" w:hAnsi="Times New Roman" w:cs="Times New Roman"/>
          <w:color w:val="000000"/>
        </w:rPr>
        <w:t>O licitante ou o contratado será responsabilizado administrativamente pelas seguintes infrações:</w:t>
      </w:r>
    </w:p>
    <w:p w14:paraId="3ADD5F45" w14:textId="77777777" w:rsidR="006508CA" w:rsidRDefault="006508CA" w:rsidP="006508CA">
      <w:pPr>
        <w:jc w:val="both"/>
        <w:rPr>
          <w:rFonts w:ascii="Times New Roman" w:hAnsi="Times New Roman" w:cs="Times New Roman"/>
          <w:color w:val="000000"/>
          <w:sz w:val="24"/>
          <w:szCs w:val="24"/>
        </w:rPr>
      </w:pPr>
      <w:bookmarkStart w:id="1" w:name="art155i"/>
      <w:bookmarkEnd w:id="1"/>
    </w:p>
    <w:p w14:paraId="599CA824"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dar causa à inexecução parcial do contrato;</w:t>
      </w:r>
    </w:p>
    <w:p w14:paraId="69EB5141"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2" w:name="art155ii"/>
      <w:bookmarkEnd w:id="2"/>
      <w:r w:rsidRPr="006756B6">
        <w:rPr>
          <w:rFonts w:ascii="Times New Roman" w:hAnsi="Times New Roman" w:cs="Times New Roman"/>
          <w:color w:val="000000"/>
          <w:sz w:val="24"/>
          <w:szCs w:val="24"/>
        </w:rPr>
        <w:t>dar causa à inexecução parcial do contrato que cause grave dano à Administração, ao funcionamento dos serviços públicos ou ao interesse coletivo;</w:t>
      </w:r>
    </w:p>
    <w:p w14:paraId="03992533"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3" w:name="art155iii"/>
      <w:bookmarkEnd w:id="3"/>
      <w:r w:rsidRPr="006756B6">
        <w:rPr>
          <w:rFonts w:ascii="Times New Roman" w:hAnsi="Times New Roman" w:cs="Times New Roman"/>
          <w:color w:val="000000"/>
          <w:sz w:val="24"/>
          <w:szCs w:val="24"/>
        </w:rPr>
        <w:t>dar causa à inexecução total do contrato;</w:t>
      </w:r>
    </w:p>
    <w:p w14:paraId="2534CF4D"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4" w:name="art155iv"/>
      <w:bookmarkEnd w:id="4"/>
      <w:r w:rsidRPr="006756B6">
        <w:rPr>
          <w:rFonts w:ascii="Times New Roman" w:hAnsi="Times New Roman" w:cs="Times New Roman"/>
          <w:color w:val="000000"/>
          <w:sz w:val="24"/>
          <w:szCs w:val="24"/>
        </w:rPr>
        <w:t>deixar de entregar a documentação exigida para o certame;</w:t>
      </w:r>
    </w:p>
    <w:p w14:paraId="7601722B"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5" w:name="art155v"/>
      <w:bookmarkEnd w:id="5"/>
      <w:r w:rsidRPr="006756B6">
        <w:rPr>
          <w:rFonts w:ascii="Times New Roman" w:hAnsi="Times New Roman" w:cs="Times New Roman"/>
          <w:color w:val="000000"/>
          <w:sz w:val="24"/>
          <w:szCs w:val="24"/>
        </w:rPr>
        <w:t>não manter a proposta, salvo em decorrência de fato superveniente devidamente justificado;</w:t>
      </w:r>
    </w:p>
    <w:p w14:paraId="3085DA7A"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6" w:name="art155vi"/>
      <w:bookmarkEnd w:id="6"/>
      <w:r w:rsidRPr="006756B6">
        <w:rPr>
          <w:rFonts w:ascii="Times New Roman" w:hAnsi="Times New Roman" w:cs="Times New Roman"/>
          <w:color w:val="000000"/>
          <w:sz w:val="24"/>
          <w:szCs w:val="24"/>
        </w:rPr>
        <w:t>não celebrar o contrato ou não entregar a documentação exigida para a contratação, quando convocado dentro do prazo de validade de sua proposta;</w:t>
      </w:r>
    </w:p>
    <w:p w14:paraId="1A1B41BB"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7" w:name="art155vii"/>
      <w:bookmarkEnd w:id="7"/>
      <w:r w:rsidRPr="006756B6">
        <w:rPr>
          <w:rFonts w:ascii="Times New Roman" w:hAnsi="Times New Roman" w:cs="Times New Roman"/>
          <w:color w:val="000000"/>
          <w:sz w:val="24"/>
          <w:szCs w:val="24"/>
        </w:rPr>
        <w:t>ensejar o retardamento da execução ou da entrega do objeto da licitação sem motivo justificado;</w:t>
      </w:r>
    </w:p>
    <w:p w14:paraId="22B55A62"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8" w:name="art155viii"/>
      <w:bookmarkEnd w:id="8"/>
      <w:r w:rsidRPr="006756B6">
        <w:rPr>
          <w:rFonts w:ascii="Times New Roman" w:hAnsi="Times New Roman" w:cs="Times New Roman"/>
          <w:color w:val="000000"/>
          <w:sz w:val="24"/>
          <w:szCs w:val="24"/>
        </w:rPr>
        <w:t>apresentar declaração ou documentação falsa exigida para o certame ou prestar declaração falsa durante a licitação ou a execução do contrato;</w:t>
      </w:r>
    </w:p>
    <w:p w14:paraId="225924F7"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9" w:name="art155ix"/>
      <w:bookmarkEnd w:id="9"/>
      <w:r w:rsidRPr="006756B6">
        <w:rPr>
          <w:rFonts w:ascii="Times New Roman" w:hAnsi="Times New Roman" w:cs="Times New Roman"/>
          <w:color w:val="000000"/>
          <w:sz w:val="24"/>
          <w:szCs w:val="24"/>
        </w:rPr>
        <w:t>fraudar a licitação ou praticar ato fraudulento na execução do contrato;</w:t>
      </w:r>
    </w:p>
    <w:p w14:paraId="50EBD685" w14:textId="77777777" w:rsidR="006508CA"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10" w:name="art155x"/>
      <w:bookmarkEnd w:id="10"/>
      <w:r w:rsidRPr="006756B6">
        <w:rPr>
          <w:rFonts w:ascii="Times New Roman" w:hAnsi="Times New Roman" w:cs="Times New Roman"/>
          <w:color w:val="000000"/>
          <w:sz w:val="24"/>
          <w:szCs w:val="24"/>
        </w:rPr>
        <w:t>comportar-se de modo inidôneo ou cometer fraude de qualquer natureza;</w:t>
      </w:r>
      <w:bookmarkStart w:id="11" w:name="art155xi"/>
      <w:bookmarkEnd w:id="11"/>
    </w:p>
    <w:p w14:paraId="02918E67"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praticar atos ilícitos com vistas a frustrar os objetivos da licitação;</w:t>
      </w:r>
    </w:p>
    <w:p w14:paraId="2510AFFB" w14:textId="77777777" w:rsidR="006508CA" w:rsidRPr="006756B6" w:rsidRDefault="006508CA" w:rsidP="004C6936">
      <w:pPr>
        <w:pStyle w:val="PargrafodaLista"/>
        <w:widowControl/>
        <w:numPr>
          <w:ilvl w:val="0"/>
          <w:numId w:val="10"/>
        </w:numPr>
        <w:autoSpaceDE/>
        <w:autoSpaceDN/>
        <w:spacing w:line="259" w:lineRule="auto"/>
        <w:ind w:left="0" w:firstLine="284"/>
        <w:contextualSpacing/>
        <w:rPr>
          <w:rFonts w:ascii="Times New Roman" w:hAnsi="Times New Roman" w:cs="Times New Roman"/>
          <w:color w:val="000000"/>
          <w:sz w:val="24"/>
          <w:szCs w:val="24"/>
        </w:rPr>
      </w:pPr>
      <w:bookmarkStart w:id="12" w:name="art155xii"/>
      <w:bookmarkEnd w:id="12"/>
      <w:r w:rsidRPr="006756B6">
        <w:rPr>
          <w:rFonts w:ascii="Times New Roman" w:hAnsi="Times New Roman" w:cs="Times New Roman"/>
          <w:color w:val="000000"/>
          <w:sz w:val="24"/>
          <w:szCs w:val="24"/>
        </w:rPr>
        <w:t>praticar ato lesivo previsto no </w:t>
      </w:r>
      <w:hyperlink r:id="rId8" w:anchor="art5" w:history="1">
        <w:r w:rsidRPr="006756B6">
          <w:rPr>
            <w:rFonts w:ascii="Times New Roman" w:hAnsi="Times New Roman" w:cs="Times New Roman"/>
            <w:color w:val="000000"/>
            <w:sz w:val="24"/>
            <w:szCs w:val="24"/>
          </w:rPr>
          <w:t>art. 5º da Lei nº 12.846, de 1º de agosto de 2013.</w:t>
        </w:r>
      </w:hyperlink>
    </w:p>
    <w:p w14:paraId="0C3BEA42" w14:textId="77777777" w:rsidR="006508CA" w:rsidRDefault="006508CA" w:rsidP="006508CA">
      <w:pPr>
        <w:pStyle w:val="ParagraphStyle"/>
        <w:tabs>
          <w:tab w:val="left" w:pos="540"/>
          <w:tab w:val="left" w:pos="900"/>
        </w:tabs>
        <w:jc w:val="both"/>
        <w:rPr>
          <w:rFonts w:ascii="Times New Roman" w:hAnsi="Times New Roman" w:cs="Times New Roman"/>
        </w:rPr>
      </w:pPr>
    </w:p>
    <w:p w14:paraId="7196A7B0"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Serão aplicadas ao responsável pelas infrações administrativas previstas nesta Lei as seguintes sanções:</w:t>
      </w:r>
    </w:p>
    <w:p w14:paraId="3BABF03E" w14:textId="77777777" w:rsidR="006508CA" w:rsidRDefault="006508CA" w:rsidP="006508CA">
      <w:pPr>
        <w:jc w:val="both"/>
        <w:rPr>
          <w:rFonts w:ascii="Times New Roman" w:hAnsi="Times New Roman" w:cs="Times New Roman"/>
          <w:color w:val="000000"/>
          <w:sz w:val="24"/>
          <w:szCs w:val="24"/>
        </w:rPr>
      </w:pPr>
      <w:bookmarkStart w:id="13" w:name="art156i"/>
      <w:bookmarkEnd w:id="13"/>
    </w:p>
    <w:p w14:paraId="4E2C442D" w14:textId="77777777" w:rsidR="006508CA" w:rsidRPr="006756B6" w:rsidRDefault="006508CA" w:rsidP="004C6936">
      <w:pPr>
        <w:pStyle w:val="PargrafodaLista"/>
        <w:widowControl/>
        <w:numPr>
          <w:ilvl w:val="0"/>
          <w:numId w:val="9"/>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advertência;</w:t>
      </w:r>
    </w:p>
    <w:p w14:paraId="13406165" w14:textId="77777777" w:rsidR="006508CA" w:rsidRPr="006756B6" w:rsidRDefault="006508CA" w:rsidP="004C6936">
      <w:pPr>
        <w:pStyle w:val="PargrafodaLista"/>
        <w:widowControl/>
        <w:numPr>
          <w:ilvl w:val="0"/>
          <w:numId w:val="9"/>
        </w:numPr>
        <w:autoSpaceDE/>
        <w:autoSpaceDN/>
        <w:spacing w:line="259" w:lineRule="auto"/>
        <w:ind w:left="0" w:firstLine="284"/>
        <w:contextualSpacing/>
        <w:rPr>
          <w:rFonts w:ascii="Times New Roman" w:hAnsi="Times New Roman" w:cs="Times New Roman"/>
          <w:color w:val="000000"/>
          <w:sz w:val="24"/>
          <w:szCs w:val="24"/>
        </w:rPr>
      </w:pPr>
      <w:bookmarkStart w:id="14" w:name="art156ii"/>
      <w:bookmarkEnd w:id="14"/>
      <w:r w:rsidRPr="006756B6">
        <w:rPr>
          <w:rFonts w:ascii="Times New Roman" w:hAnsi="Times New Roman" w:cs="Times New Roman"/>
          <w:color w:val="000000"/>
          <w:sz w:val="24"/>
          <w:szCs w:val="24"/>
        </w:rPr>
        <w:t>multa;</w:t>
      </w:r>
    </w:p>
    <w:p w14:paraId="27E51A83" w14:textId="77777777" w:rsidR="006508CA" w:rsidRPr="006756B6" w:rsidRDefault="006508CA" w:rsidP="004C6936">
      <w:pPr>
        <w:pStyle w:val="PargrafodaLista"/>
        <w:widowControl/>
        <w:numPr>
          <w:ilvl w:val="0"/>
          <w:numId w:val="9"/>
        </w:numPr>
        <w:autoSpaceDE/>
        <w:autoSpaceDN/>
        <w:spacing w:line="259" w:lineRule="auto"/>
        <w:ind w:left="0" w:firstLine="284"/>
        <w:contextualSpacing/>
        <w:rPr>
          <w:rFonts w:ascii="Times New Roman" w:hAnsi="Times New Roman" w:cs="Times New Roman"/>
          <w:color w:val="000000"/>
          <w:sz w:val="24"/>
          <w:szCs w:val="24"/>
        </w:rPr>
      </w:pPr>
      <w:bookmarkStart w:id="15" w:name="art156iii"/>
      <w:bookmarkEnd w:id="15"/>
      <w:r w:rsidRPr="006756B6">
        <w:rPr>
          <w:rFonts w:ascii="Times New Roman" w:hAnsi="Times New Roman" w:cs="Times New Roman"/>
          <w:color w:val="000000"/>
          <w:sz w:val="24"/>
          <w:szCs w:val="24"/>
        </w:rPr>
        <w:t>impedimento de licitar e contratar;</w:t>
      </w:r>
    </w:p>
    <w:p w14:paraId="1B36DD9F" w14:textId="77777777" w:rsidR="006508CA" w:rsidRPr="006756B6" w:rsidRDefault="006508CA" w:rsidP="004C6936">
      <w:pPr>
        <w:pStyle w:val="PargrafodaLista"/>
        <w:widowControl/>
        <w:numPr>
          <w:ilvl w:val="0"/>
          <w:numId w:val="9"/>
        </w:numPr>
        <w:autoSpaceDE/>
        <w:autoSpaceDN/>
        <w:spacing w:line="259" w:lineRule="auto"/>
        <w:ind w:left="0" w:firstLine="284"/>
        <w:contextualSpacing/>
        <w:rPr>
          <w:rFonts w:ascii="Times New Roman" w:hAnsi="Times New Roman" w:cs="Times New Roman"/>
          <w:color w:val="000000"/>
          <w:sz w:val="24"/>
          <w:szCs w:val="24"/>
        </w:rPr>
      </w:pPr>
      <w:bookmarkStart w:id="16" w:name="art156iv"/>
      <w:bookmarkEnd w:id="16"/>
      <w:r w:rsidRPr="006756B6">
        <w:rPr>
          <w:rFonts w:ascii="Times New Roman" w:hAnsi="Times New Roman" w:cs="Times New Roman"/>
          <w:color w:val="000000"/>
          <w:sz w:val="24"/>
          <w:szCs w:val="24"/>
        </w:rPr>
        <w:t>declaração de inidoneidade para licitar ou contratar.</w:t>
      </w:r>
    </w:p>
    <w:p w14:paraId="22E0E1EC" w14:textId="77777777" w:rsidR="006508CA" w:rsidRPr="008C0272" w:rsidRDefault="006508CA" w:rsidP="006508CA">
      <w:pPr>
        <w:jc w:val="both"/>
        <w:rPr>
          <w:rFonts w:ascii="Times New Roman" w:hAnsi="Times New Roman" w:cs="Times New Roman"/>
          <w:color w:val="000000"/>
          <w:sz w:val="24"/>
          <w:szCs w:val="24"/>
        </w:rPr>
      </w:pPr>
    </w:p>
    <w:p w14:paraId="2847E750" w14:textId="77777777" w:rsidR="006508CA" w:rsidRPr="006756B6" w:rsidRDefault="006508CA" w:rsidP="004C6936">
      <w:pPr>
        <w:pStyle w:val="PargrafodaLista"/>
        <w:widowControl/>
        <w:numPr>
          <w:ilvl w:val="1"/>
          <w:numId w:val="2"/>
        </w:numPr>
        <w:autoSpaceDE/>
        <w:autoSpaceDN/>
        <w:spacing w:line="259" w:lineRule="auto"/>
        <w:ind w:left="567" w:hanging="567"/>
        <w:contextualSpacing/>
        <w:rPr>
          <w:rFonts w:ascii="Times New Roman" w:hAnsi="Times New Roman" w:cs="Times New Roman"/>
          <w:color w:val="000000"/>
          <w:sz w:val="24"/>
          <w:szCs w:val="24"/>
        </w:rPr>
      </w:pPr>
      <w:bookmarkStart w:id="17" w:name="art156§1"/>
      <w:bookmarkEnd w:id="17"/>
      <w:r w:rsidRPr="006756B6">
        <w:rPr>
          <w:rFonts w:ascii="Times New Roman" w:hAnsi="Times New Roman" w:cs="Times New Roman"/>
          <w:color w:val="000000"/>
          <w:sz w:val="24"/>
          <w:szCs w:val="24"/>
        </w:rPr>
        <w:t>Na aplicação das sanções serão considerados:</w:t>
      </w:r>
    </w:p>
    <w:p w14:paraId="6981B3F6" w14:textId="77777777" w:rsidR="006508CA" w:rsidRDefault="006508CA" w:rsidP="006508CA">
      <w:pPr>
        <w:jc w:val="both"/>
        <w:rPr>
          <w:rFonts w:ascii="Times New Roman" w:hAnsi="Times New Roman" w:cs="Times New Roman"/>
          <w:color w:val="000000"/>
          <w:sz w:val="24"/>
          <w:szCs w:val="24"/>
        </w:rPr>
      </w:pPr>
      <w:bookmarkStart w:id="18" w:name="art156§1i"/>
      <w:bookmarkEnd w:id="18"/>
    </w:p>
    <w:p w14:paraId="2FE1E4A5" w14:textId="77777777"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a natureza e a gravidade da infração cometida;</w:t>
      </w:r>
    </w:p>
    <w:p w14:paraId="080D6696" w14:textId="77777777"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bookmarkStart w:id="19" w:name="art156§1ii"/>
      <w:bookmarkEnd w:id="19"/>
      <w:r w:rsidRPr="006756B6">
        <w:rPr>
          <w:rFonts w:ascii="Times New Roman" w:hAnsi="Times New Roman" w:cs="Times New Roman"/>
          <w:color w:val="000000"/>
          <w:sz w:val="24"/>
          <w:szCs w:val="24"/>
        </w:rPr>
        <w:t>as peculiaridades do caso concreto;</w:t>
      </w:r>
    </w:p>
    <w:p w14:paraId="05253767" w14:textId="77777777"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bookmarkStart w:id="20" w:name="art156§1iii"/>
      <w:bookmarkEnd w:id="20"/>
      <w:r w:rsidRPr="006756B6">
        <w:rPr>
          <w:rFonts w:ascii="Times New Roman" w:hAnsi="Times New Roman" w:cs="Times New Roman"/>
          <w:color w:val="000000"/>
          <w:sz w:val="24"/>
          <w:szCs w:val="24"/>
        </w:rPr>
        <w:t>as circunstâncias agravantes ou atenuantes;</w:t>
      </w:r>
    </w:p>
    <w:p w14:paraId="7FCB12A7" w14:textId="77777777"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bookmarkStart w:id="21" w:name="art156§1iv"/>
      <w:bookmarkEnd w:id="21"/>
      <w:r w:rsidRPr="006756B6">
        <w:rPr>
          <w:rFonts w:ascii="Times New Roman" w:hAnsi="Times New Roman" w:cs="Times New Roman"/>
          <w:color w:val="000000"/>
          <w:sz w:val="24"/>
          <w:szCs w:val="24"/>
        </w:rPr>
        <w:t>os danos que dela provierem para a Administração Pública;</w:t>
      </w:r>
    </w:p>
    <w:p w14:paraId="2C977F43" w14:textId="77777777" w:rsidR="006508CA" w:rsidRPr="006756B6" w:rsidRDefault="006508CA" w:rsidP="004C6936">
      <w:pPr>
        <w:pStyle w:val="PargrafodaLista"/>
        <w:widowControl/>
        <w:numPr>
          <w:ilvl w:val="0"/>
          <w:numId w:val="8"/>
        </w:numPr>
        <w:autoSpaceDE/>
        <w:autoSpaceDN/>
        <w:spacing w:line="259" w:lineRule="auto"/>
        <w:ind w:left="0" w:firstLine="284"/>
        <w:contextualSpacing/>
        <w:rPr>
          <w:rFonts w:ascii="Times New Roman" w:hAnsi="Times New Roman" w:cs="Times New Roman"/>
          <w:color w:val="000000"/>
          <w:sz w:val="24"/>
          <w:szCs w:val="24"/>
        </w:rPr>
      </w:pPr>
      <w:bookmarkStart w:id="22" w:name="art156§1v"/>
      <w:bookmarkEnd w:id="22"/>
      <w:r w:rsidRPr="006756B6">
        <w:rPr>
          <w:rFonts w:ascii="Times New Roman" w:hAnsi="Times New Roman" w:cs="Times New Roman"/>
          <w:color w:val="000000"/>
          <w:sz w:val="24"/>
          <w:szCs w:val="24"/>
        </w:rPr>
        <w:t>a implantação ou o aperfeiçoamento de programa de integridade, conforme normas e orientações dos órgãos de controle.</w:t>
      </w:r>
    </w:p>
    <w:p w14:paraId="4AFA0B13" w14:textId="77777777" w:rsidR="006508CA" w:rsidRPr="008C0272" w:rsidRDefault="006508CA" w:rsidP="006508CA">
      <w:pPr>
        <w:jc w:val="both"/>
        <w:rPr>
          <w:rFonts w:ascii="Times New Roman" w:hAnsi="Times New Roman" w:cs="Times New Roman"/>
          <w:color w:val="000000"/>
          <w:sz w:val="24"/>
          <w:szCs w:val="24"/>
        </w:rPr>
      </w:pPr>
    </w:p>
    <w:p w14:paraId="7587BAA8"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color w:val="000000"/>
          <w:sz w:val="24"/>
          <w:szCs w:val="24"/>
        </w:rPr>
      </w:pPr>
      <w:bookmarkStart w:id="23" w:name="art156§2"/>
      <w:bookmarkEnd w:id="23"/>
      <w:r w:rsidRPr="006756B6">
        <w:rPr>
          <w:rFonts w:ascii="Times New Roman" w:hAnsi="Times New Roman" w:cs="Times New Roman"/>
          <w:color w:val="000000"/>
          <w:sz w:val="24"/>
          <w:szCs w:val="24"/>
        </w:rPr>
        <w:t>A extinção do contrato poderá ser:</w:t>
      </w:r>
    </w:p>
    <w:p w14:paraId="7310A84D" w14:textId="77777777" w:rsidR="006508CA" w:rsidRDefault="006508CA" w:rsidP="006508CA">
      <w:pPr>
        <w:jc w:val="both"/>
        <w:rPr>
          <w:rFonts w:ascii="Times New Roman" w:hAnsi="Times New Roman" w:cs="Times New Roman"/>
          <w:color w:val="000000"/>
          <w:sz w:val="24"/>
          <w:szCs w:val="24"/>
        </w:rPr>
      </w:pPr>
      <w:bookmarkStart w:id="24" w:name="art138i"/>
      <w:bookmarkEnd w:id="24"/>
    </w:p>
    <w:p w14:paraId="61159A1E" w14:textId="77777777" w:rsidR="006508CA" w:rsidRPr="006756B6" w:rsidRDefault="006508CA" w:rsidP="004C6936">
      <w:pPr>
        <w:pStyle w:val="PargrafodaLista"/>
        <w:widowControl/>
        <w:numPr>
          <w:ilvl w:val="0"/>
          <w:numId w:val="7"/>
        </w:numPr>
        <w:autoSpaceDE/>
        <w:autoSpaceDN/>
        <w:spacing w:line="259" w:lineRule="auto"/>
        <w:ind w:left="0" w:firstLine="284"/>
        <w:contextualSpacing/>
        <w:rPr>
          <w:rFonts w:ascii="Times New Roman" w:hAnsi="Times New Roman" w:cs="Times New Roman"/>
          <w:color w:val="000000"/>
          <w:sz w:val="24"/>
          <w:szCs w:val="24"/>
        </w:rPr>
      </w:pPr>
      <w:r w:rsidRPr="006756B6">
        <w:rPr>
          <w:rFonts w:ascii="Times New Roman" w:hAnsi="Times New Roman" w:cs="Times New Roman"/>
          <w:color w:val="000000"/>
          <w:sz w:val="24"/>
          <w:szCs w:val="24"/>
        </w:rPr>
        <w:t>determinada por ato unilateral e escrito da Administração, exceto no caso de descumprimento decorrente de sua própria conduta;</w:t>
      </w:r>
    </w:p>
    <w:p w14:paraId="14C64C64" w14:textId="77777777" w:rsidR="006508CA" w:rsidRPr="006756B6" w:rsidRDefault="006508CA" w:rsidP="004C6936">
      <w:pPr>
        <w:pStyle w:val="PargrafodaLista"/>
        <w:widowControl/>
        <w:numPr>
          <w:ilvl w:val="0"/>
          <w:numId w:val="7"/>
        </w:numPr>
        <w:autoSpaceDE/>
        <w:autoSpaceDN/>
        <w:spacing w:line="259" w:lineRule="auto"/>
        <w:ind w:left="0" w:firstLine="284"/>
        <w:contextualSpacing/>
        <w:rPr>
          <w:rFonts w:ascii="Times New Roman" w:hAnsi="Times New Roman" w:cs="Times New Roman"/>
          <w:color w:val="000000"/>
          <w:sz w:val="24"/>
          <w:szCs w:val="24"/>
        </w:rPr>
      </w:pPr>
      <w:bookmarkStart w:id="25" w:name="art138ii"/>
      <w:bookmarkEnd w:id="25"/>
      <w:r w:rsidRPr="006756B6">
        <w:rPr>
          <w:rFonts w:ascii="Times New Roman" w:hAnsi="Times New Roman" w:cs="Times New Roman"/>
          <w:color w:val="000000"/>
          <w:sz w:val="24"/>
          <w:szCs w:val="24"/>
        </w:rPr>
        <w:lastRenderedPageBreak/>
        <w:t>consensual, por acordo entre as partes, por conciliação, por mediação ou por comitê de resolução de disputas, desde que haja interesse da Administração;</w:t>
      </w:r>
    </w:p>
    <w:p w14:paraId="166D437D" w14:textId="77777777" w:rsidR="006508CA" w:rsidRPr="006756B6" w:rsidRDefault="006508CA" w:rsidP="004C6936">
      <w:pPr>
        <w:pStyle w:val="PargrafodaLista"/>
        <w:widowControl/>
        <w:numPr>
          <w:ilvl w:val="0"/>
          <w:numId w:val="7"/>
        </w:numPr>
        <w:autoSpaceDE/>
        <w:autoSpaceDN/>
        <w:spacing w:line="259" w:lineRule="auto"/>
        <w:ind w:left="0" w:firstLine="284"/>
        <w:contextualSpacing/>
        <w:rPr>
          <w:rFonts w:ascii="Times New Roman" w:hAnsi="Times New Roman" w:cs="Times New Roman"/>
          <w:color w:val="000000"/>
          <w:sz w:val="24"/>
          <w:szCs w:val="24"/>
        </w:rPr>
      </w:pPr>
      <w:bookmarkStart w:id="26" w:name="art138iii"/>
      <w:bookmarkEnd w:id="26"/>
      <w:r w:rsidRPr="006756B6">
        <w:rPr>
          <w:rFonts w:ascii="Times New Roman" w:hAnsi="Times New Roman" w:cs="Times New Roman"/>
          <w:color w:val="000000"/>
          <w:sz w:val="24"/>
          <w:szCs w:val="24"/>
        </w:rPr>
        <w:t>determinada por decisão arbitral, em decorrência de cláusula compromissória ou compromisso arbitral, ou por decisão judicial.</w:t>
      </w:r>
    </w:p>
    <w:p w14:paraId="78C2DDDC" w14:textId="77777777" w:rsidR="006508CA" w:rsidRPr="005C7FF0" w:rsidRDefault="006508CA" w:rsidP="006508CA">
      <w:pPr>
        <w:pStyle w:val="Default"/>
        <w:jc w:val="both"/>
        <w:rPr>
          <w:rFonts w:ascii="Times New Roman" w:hAnsi="Times New Roman" w:cs="Times New Roman"/>
        </w:rPr>
      </w:pPr>
    </w:p>
    <w:p w14:paraId="66C63DC0" w14:textId="77777777" w:rsidR="006508CA" w:rsidRPr="003D14EC" w:rsidRDefault="006508CA" w:rsidP="00B75D3C">
      <w:pPr>
        <w:pStyle w:val="ParagraphStyle"/>
        <w:numPr>
          <w:ilvl w:val="0"/>
          <w:numId w:val="2"/>
        </w:numPr>
        <w:tabs>
          <w:tab w:val="left" w:pos="540"/>
        </w:tabs>
        <w:ind w:left="284"/>
        <w:jc w:val="both"/>
        <w:rPr>
          <w:rFonts w:ascii="Times New Roman" w:hAnsi="Times New Roman" w:cs="Times New Roman"/>
          <w:b/>
          <w:lang w:val="pt-BR"/>
        </w:rPr>
      </w:pPr>
      <w:r w:rsidRPr="003D14EC">
        <w:rPr>
          <w:rFonts w:ascii="Times New Roman" w:hAnsi="Times New Roman" w:cs="Times New Roman"/>
          <w:b/>
          <w:lang w:val="pt-BR"/>
        </w:rPr>
        <w:t>CONTROLE DA EXECUÇÃO</w:t>
      </w:r>
    </w:p>
    <w:p w14:paraId="5E3BE044" w14:textId="77777777" w:rsidR="006508CA" w:rsidRPr="00AC23F2" w:rsidRDefault="006508CA" w:rsidP="006508CA">
      <w:pPr>
        <w:pStyle w:val="ParagraphStyle"/>
        <w:tabs>
          <w:tab w:val="left" w:pos="540"/>
        </w:tabs>
        <w:jc w:val="both"/>
        <w:rPr>
          <w:rFonts w:ascii="Times New Roman" w:hAnsi="Times New Roman" w:cs="Times New Roman"/>
          <w:lang w:val="pt-BR"/>
        </w:rPr>
      </w:pPr>
    </w:p>
    <w:p w14:paraId="3A1771A9" w14:textId="77777777" w:rsidR="006508CA" w:rsidRDefault="006508CA" w:rsidP="004C6936">
      <w:pPr>
        <w:pStyle w:val="ParagraphStyle"/>
        <w:numPr>
          <w:ilvl w:val="1"/>
          <w:numId w:val="2"/>
        </w:numPr>
        <w:tabs>
          <w:tab w:val="left" w:pos="540"/>
        </w:tabs>
        <w:ind w:left="426"/>
        <w:jc w:val="both"/>
        <w:rPr>
          <w:rFonts w:ascii="Times New Roman" w:hAnsi="Times New Roman" w:cs="Times New Roman"/>
        </w:rPr>
      </w:pPr>
      <w:r w:rsidRPr="00412B82">
        <w:rPr>
          <w:rFonts w:ascii="Times New Roman" w:hAnsi="Times New Roman" w:cs="Times New Roman"/>
        </w:rPr>
        <w:t xml:space="preserve">Os CREDENCIANTES, através </w:t>
      </w:r>
      <w:r w:rsidRPr="00412B82">
        <w:rPr>
          <w:rFonts w:ascii="Times New Roman" w:hAnsi="Times New Roman" w:cs="Times New Roman"/>
          <w:lang w:val="pt-BR"/>
        </w:rPr>
        <w:t xml:space="preserve">da Diretoria de Recursos Humanos, </w:t>
      </w:r>
      <w:r w:rsidRPr="00412B82">
        <w:rPr>
          <w:rFonts w:ascii="Times New Roman" w:hAnsi="Times New Roman" w:cs="Times New Roman"/>
        </w:rPr>
        <w:t>realizará o acompanhamento da execução dos serviços prestados aos beneficiários, bem como fará o monitoramento do atendimento, por meio de relatórios gerenciais, que deverão ser apresentados, conforme exigências constantes do Projeto Básico, bem como as ocorrências devem ser registradas, em declaração e, anexadas ao processo dos CREDENCIADOS.</w:t>
      </w:r>
    </w:p>
    <w:p w14:paraId="30703BE2" w14:textId="77777777" w:rsidR="006508CA" w:rsidRDefault="006508CA" w:rsidP="006508CA">
      <w:pPr>
        <w:pStyle w:val="ParagraphStyle"/>
        <w:tabs>
          <w:tab w:val="left" w:pos="540"/>
        </w:tabs>
        <w:ind w:left="426"/>
        <w:jc w:val="both"/>
        <w:rPr>
          <w:rFonts w:ascii="Times New Roman" w:hAnsi="Times New Roman" w:cs="Times New Roman"/>
        </w:rPr>
      </w:pPr>
    </w:p>
    <w:p w14:paraId="5CB61E9F" w14:textId="77777777" w:rsidR="006508CA" w:rsidRPr="006756B6" w:rsidRDefault="006508CA" w:rsidP="004C6936">
      <w:pPr>
        <w:pStyle w:val="ParagraphStyle"/>
        <w:numPr>
          <w:ilvl w:val="1"/>
          <w:numId w:val="2"/>
        </w:numPr>
        <w:tabs>
          <w:tab w:val="left" w:pos="540"/>
        </w:tabs>
        <w:ind w:left="426"/>
        <w:jc w:val="both"/>
        <w:rPr>
          <w:rFonts w:ascii="Times New Roman" w:hAnsi="Times New Roman" w:cs="Times New Roman"/>
        </w:rPr>
      </w:pPr>
      <w:r w:rsidRPr="006756B6">
        <w:rPr>
          <w:rFonts w:ascii="Times New Roman" w:hAnsi="Times New Roman" w:cs="Times New Roman"/>
          <w:color w:val="000000"/>
          <w:lang w:val="pt-BR"/>
        </w:rPr>
        <w:t>A execução deste contrato será acompanhada e fiscalizada, bem como prestar toda assistência e orientação que se fizerem necessárias</w:t>
      </w:r>
      <w:r w:rsidR="00B75D3C">
        <w:rPr>
          <w:rFonts w:ascii="Times New Roman" w:hAnsi="Times New Roman" w:cs="Times New Roman"/>
          <w:color w:val="000000"/>
          <w:lang w:val="pt-BR"/>
        </w:rPr>
        <w:t xml:space="preserve"> por servidor especialmente designado.</w:t>
      </w:r>
    </w:p>
    <w:p w14:paraId="51C1AB94" w14:textId="77777777" w:rsidR="006508CA" w:rsidRPr="005C7FF0" w:rsidRDefault="006508CA" w:rsidP="006508CA">
      <w:pPr>
        <w:pStyle w:val="ParagraphStyle"/>
        <w:tabs>
          <w:tab w:val="left" w:pos="540"/>
        </w:tabs>
        <w:jc w:val="both"/>
        <w:rPr>
          <w:rFonts w:ascii="Times New Roman" w:hAnsi="Times New Roman" w:cs="Times New Roman"/>
        </w:rPr>
      </w:pPr>
    </w:p>
    <w:p w14:paraId="0DE0233C" w14:textId="45CB0FB6" w:rsidR="006508CA" w:rsidRDefault="006508CA" w:rsidP="00B75D3C">
      <w:pPr>
        <w:pStyle w:val="ParagraphStyle"/>
        <w:numPr>
          <w:ilvl w:val="0"/>
          <w:numId w:val="2"/>
        </w:numPr>
        <w:tabs>
          <w:tab w:val="left" w:pos="540"/>
        </w:tabs>
        <w:ind w:left="284"/>
        <w:jc w:val="both"/>
        <w:rPr>
          <w:rFonts w:ascii="Times New Roman" w:hAnsi="Times New Roman" w:cs="Times New Roman"/>
          <w:b/>
          <w:lang w:val="pt-BR"/>
        </w:rPr>
      </w:pPr>
      <w:r w:rsidRPr="005C7FF0">
        <w:rPr>
          <w:rFonts w:ascii="Times New Roman" w:hAnsi="Times New Roman" w:cs="Times New Roman"/>
          <w:b/>
          <w:lang w:val="pt-BR"/>
        </w:rPr>
        <w:t>PRAZO DE VALIDADE</w:t>
      </w:r>
      <w:r>
        <w:rPr>
          <w:rFonts w:ascii="Times New Roman" w:hAnsi="Times New Roman" w:cs="Times New Roman"/>
          <w:b/>
          <w:lang w:val="pt-BR"/>
        </w:rPr>
        <w:t xml:space="preserve"> DO </w:t>
      </w:r>
      <w:r w:rsidR="007423B8">
        <w:rPr>
          <w:rFonts w:ascii="Times New Roman" w:hAnsi="Times New Roman" w:cs="Times New Roman"/>
          <w:b/>
          <w:lang w:val="pt-BR"/>
        </w:rPr>
        <w:t>TERMO DE ACORDO</w:t>
      </w:r>
    </w:p>
    <w:p w14:paraId="6AB47FCC" w14:textId="77777777" w:rsidR="006508CA" w:rsidRPr="00517DA5" w:rsidRDefault="006508CA" w:rsidP="006508CA">
      <w:pPr>
        <w:pStyle w:val="ParagraphStyle"/>
        <w:tabs>
          <w:tab w:val="left" w:pos="540"/>
        </w:tabs>
        <w:jc w:val="both"/>
        <w:rPr>
          <w:rFonts w:ascii="Times New Roman" w:hAnsi="Times New Roman" w:cs="Times New Roman"/>
        </w:rPr>
      </w:pPr>
    </w:p>
    <w:p w14:paraId="2997AE7F" w14:textId="7C2689BA" w:rsidR="006508CA" w:rsidRPr="00517DA5" w:rsidRDefault="006508CA" w:rsidP="004C6936">
      <w:pPr>
        <w:pStyle w:val="ParagraphStyle"/>
        <w:numPr>
          <w:ilvl w:val="1"/>
          <w:numId w:val="2"/>
        </w:numPr>
        <w:tabs>
          <w:tab w:val="left" w:pos="540"/>
        </w:tabs>
        <w:ind w:left="426"/>
        <w:jc w:val="both"/>
        <w:rPr>
          <w:rFonts w:ascii="Times New Roman" w:hAnsi="Times New Roman" w:cs="Times New Roman"/>
          <w:lang w:val="pt-BR"/>
        </w:rPr>
      </w:pPr>
      <w:r w:rsidRPr="00517DA5">
        <w:rPr>
          <w:rFonts w:ascii="Times New Roman" w:hAnsi="Times New Roman" w:cs="Times New Roman"/>
        </w:rPr>
        <w:t xml:space="preserve">O </w:t>
      </w:r>
      <w:r w:rsidR="007423B8">
        <w:rPr>
          <w:rFonts w:ascii="Times New Roman" w:hAnsi="Times New Roman" w:cs="Times New Roman"/>
          <w:lang w:val="pt-BR"/>
        </w:rPr>
        <w:t>Termo de Acordo</w:t>
      </w:r>
      <w:r w:rsidRPr="00517DA5">
        <w:rPr>
          <w:rFonts w:ascii="Times New Roman" w:hAnsi="Times New Roman" w:cs="Times New Roman"/>
        </w:rPr>
        <w:t xml:space="preserve"> terá prazo de validade de 12 (doze) meses</w:t>
      </w:r>
      <w:r>
        <w:rPr>
          <w:rFonts w:ascii="Times New Roman" w:hAnsi="Times New Roman" w:cs="Times New Roman"/>
          <w:lang w:val="pt-BR"/>
        </w:rPr>
        <w:t>, podendo ser prorrogado.</w:t>
      </w:r>
    </w:p>
    <w:p w14:paraId="3B0DFB81" w14:textId="77777777" w:rsidR="006508CA" w:rsidRDefault="006508CA" w:rsidP="006508CA">
      <w:pPr>
        <w:pStyle w:val="ParagraphStyle"/>
        <w:tabs>
          <w:tab w:val="left" w:pos="540"/>
        </w:tabs>
        <w:jc w:val="both"/>
        <w:rPr>
          <w:rFonts w:ascii="Times New Roman" w:hAnsi="Times New Roman" w:cs="Times New Roman"/>
          <w:lang w:val="pt-BR"/>
        </w:rPr>
      </w:pPr>
    </w:p>
    <w:p w14:paraId="227654A3" w14:textId="77777777" w:rsidR="006508CA" w:rsidRPr="00581913" w:rsidRDefault="006508CA" w:rsidP="00B75D3C">
      <w:pPr>
        <w:pStyle w:val="PargrafodaLista"/>
        <w:widowControl/>
        <w:numPr>
          <w:ilvl w:val="0"/>
          <w:numId w:val="2"/>
        </w:numPr>
        <w:autoSpaceDE/>
        <w:autoSpaceDN/>
        <w:spacing w:line="259" w:lineRule="auto"/>
        <w:ind w:left="284"/>
        <w:contextualSpacing/>
        <w:rPr>
          <w:rFonts w:ascii="Times New Roman" w:hAnsi="Times New Roman" w:cs="Times New Roman"/>
          <w:b/>
          <w:color w:val="000000"/>
          <w:sz w:val="24"/>
          <w:szCs w:val="24"/>
        </w:rPr>
      </w:pPr>
      <w:r w:rsidRPr="00581913">
        <w:rPr>
          <w:rFonts w:ascii="Times New Roman" w:hAnsi="Times New Roman" w:cs="Times New Roman"/>
          <w:b/>
          <w:color w:val="000000"/>
          <w:sz w:val="24"/>
          <w:szCs w:val="24"/>
        </w:rPr>
        <w:t>DO REAJUSTE</w:t>
      </w:r>
    </w:p>
    <w:p w14:paraId="3099C3B6" w14:textId="77777777" w:rsidR="006508CA" w:rsidRPr="00E02D09" w:rsidRDefault="006508CA" w:rsidP="006508CA">
      <w:pPr>
        <w:jc w:val="both"/>
        <w:rPr>
          <w:rFonts w:ascii="Times New Roman" w:hAnsi="Times New Roman" w:cs="Times New Roman"/>
          <w:color w:val="FF0000"/>
          <w:sz w:val="24"/>
          <w:szCs w:val="24"/>
        </w:rPr>
      </w:pPr>
    </w:p>
    <w:p w14:paraId="15F5F66F"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lang w:val="x-none"/>
        </w:rPr>
      </w:pPr>
      <w:r w:rsidRPr="006756B6">
        <w:rPr>
          <w:rFonts w:ascii="Times New Roman" w:hAnsi="Times New Roman" w:cs="Times New Roman"/>
          <w:sz w:val="24"/>
          <w:szCs w:val="24"/>
          <w:lang w:val="x-none"/>
        </w:rPr>
        <w:t>Dentro do prazo de vigência do contrato e mediante solicitação da contratada, os preços contratados poderão sofrer reajuste somente após o interregno de um ano, aplicando-se IPCA (Índice Nacional de Preços ao Consumidor Amplo) ou outro índice que venha substituí-lo, exclusivamente para as obrigações iniciadas e concluídas após a ocorrência da anualidade.</w:t>
      </w:r>
    </w:p>
    <w:p w14:paraId="17FBC795" w14:textId="77777777" w:rsidR="006508CA" w:rsidRDefault="006508CA" w:rsidP="006508CA">
      <w:pPr>
        <w:jc w:val="both"/>
        <w:rPr>
          <w:rFonts w:ascii="Times New Roman" w:hAnsi="Times New Roman" w:cs="Times New Roman"/>
          <w:color w:val="FF0000"/>
          <w:sz w:val="24"/>
          <w:szCs w:val="24"/>
        </w:rPr>
      </w:pPr>
    </w:p>
    <w:p w14:paraId="31246F01" w14:textId="77777777" w:rsidR="006508CA" w:rsidRPr="00581913" w:rsidRDefault="006508CA" w:rsidP="00B75D3C">
      <w:pPr>
        <w:pStyle w:val="PargrafodaLista"/>
        <w:widowControl/>
        <w:numPr>
          <w:ilvl w:val="0"/>
          <w:numId w:val="2"/>
        </w:numPr>
        <w:autoSpaceDE/>
        <w:autoSpaceDN/>
        <w:spacing w:line="259" w:lineRule="auto"/>
        <w:ind w:left="284"/>
        <w:contextualSpacing/>
        <w:rPr>
          <w:rFonts w:ascii="Times New Roman" w:hAnsi="Times New Roman" w:cs="Times New Roman"/>
          <w:b/>
          <w:color w:val="000000"/>
          <w:sz w:val="24"/>
          <w:szCs w:val="24"/>
        </w:rPr>
      </w:pPr>
      <w:r w:rsidRPr="00581913">
        <w:rPr>
          <w:rFonts w:ascii="Times New Roman" w:hAnsi="Times New Roman" w:cs="Times New Roman"/>
          <w:b/>
          <w:color w:val="000000"/>
          <w:sz w:val="24"/>
          <w:szCs w:val="24"/>
        </w:rPr>
        <w:t>DA MANUTENÇÃO DO EQUILÍBRIO ECONÔMICO-FINANCEIRO DO CONTRATO</w:t>
      </w:r>
    </w:p>
    <w:p w14:paraId="5DC344F7" w14:textId="77777777" w:rsidR="006508CA" w:rsidRDefault="006508CA" w:rsidP="006508CA">
      <w:pPr>
        <w:jc w:val="both"/>
        <w:rPr>
          <w:rFonts w:ascii="Times New Roman" w:hAnsi="Times New Roman" w:cs="Times New Roman"/>
          <w:b/>
          <w:color w:val="000000"/>
          <w:sz w:val="24"/>
          <w:szCs w:val="24"/>
        </w:rPr>
      </w:pPr>
    </w:p>
    <w:p w14:paraId="27399C23"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CREDENCIADO somente poderá utilizar-se do pedido de reequilíbrio econômico-financeiro mediante uma solicitação administrativa, por escrito, feita através de Processo Administrativo, na Seção de Protocolo e Arquivo. </w:t>
      </w:r>
    </w:p>
    <w:p w14:paraId="6827AD79" w14:textId="77777777" w:rsidR="006508CA" w:rsidRPr="00416AF2" w:rsidRDefault="006508CA" w:rsidP="006508CA">
      <w:pPr>
        <w:ind w:left="426"/>
        <w:jc w:val="both"/>
        <w:rPr>
          <w:rFonts w:ascii="Times New Roman" w:hAnsi="Times New Roman" w:cs="Times New Roman"/>
          <w:sz w:val="24"/>
          <w:szCs w:val="24"/>
        </w:rPr>
      </w:pPr>
    </w:p>
    <w:p w14:paraId="5536F517"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Na solicitação, por escrita, de reequilíbrio econômico-financeiro, o CREDENCIADO deverá acostar documentos comprobatórios que demonstrem o suposto desequilíbrio. </w:t>
      </w:r>
    </w:p>
    <w:p w14:paraId="3865500B" w14:textId="77777777" w:rsidR="006508CA" w:rsidRPr="00416AF2" w:rsidRDefault="006508CA" w:rsidP="006508CA">
      <w:pPr>
        <w:ind w:left="426"/>
        <w:jc w:val="both"/>
        <w:rPr>
          <w:rFonts w:ascii="Times New Roman" w:hAnsi="Times New Roman" w:cs="Times New Roman"/>
          <w:sz w:val="24"/>
          <w:szCs w:val="24"/>
        </w:rPr>
      </w:pPr>
    </w:p>
    <w:p w14:paraId="21BC83EC"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É vedada a inclusão, por ocasião do reequilíbrio econômico-financeiro, de benefícios não previstos na proposta de preços inicial, exceto quando se tornarem obrigatórios, por força normativa.</w:t>
      </w:r>
    </w:p>
    <w:p w14:paraId="581DCAFA" w14:textId="77777777" w:rsidR="006508CA" w:rsidRPr="00416AF2" w:rsidRDefault="006508CA" w:rsidP="006508CA">
      <w:pPr>
        <w:ind w:left="426"/>
        <w:jc w:val="both"/>
        <w:rPr>
          <w:rFonts w:ascii="Times New Roman" w:hAnsi="Times New Roman" w:cs="Times New Roman"/>
          <w:sz w:val="24"/>
          <w:szCs w:val="24"/>
        </w:rPr>
      </w:pPr>
    </w:p>
    <w:p w14:paraId="0A00B549"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reequilíbrio econômico-financeiro somente será concedido mediante a comprovação, pelo CREDENCIADO, do aumento dos custos, considerando-se: </w:t>
      </w:r>
    </w:p>
    <w:p w14:paraId="58376A8A" w14:textId="77777777" w:rsidR="006508CA" w:rsidRPr="00416AF2" w:rsidRDefault="006508CA" w:rsidP="006508CA">
      <w:pPr>
        <w:jc w:val="both"/>
        <w:rPr>
          <w:rFonts w:ascii="Times New Roman" w:hAnsi="Times New Roman" w:cs="Times New Roman"/>
          <w:sz w:val="24"/>
          <w:szCs w:val="24"/>
        </w:rPr>
      </w:pPr>
    </w:p>
    <w:p w14:paraId="60FF12BD" w14:textId="77777777"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a) Os preços praticados no mercado ou em outros contratos da Administração Pública; </w:t>
      </w:r>
    </w:p>
    <w:p w14:paraId="347EB800" w14:textId="77777777"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b) as particularidades do Contrato em vigência; </w:t>
      </w:r>
    </w:p>
    <w:p w14:paraId="7C659B95" w14:textId="77777777"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c) a sinistralidade das apólices, mediante apresentação de relatórios de utilização e de estatísticas, atendendo às exigências descritas neste Edital; </w:t>
      </w:r>
    </w:p>
    <w:p w14:paraId="610E9D2F" w14:textId="77777777"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lastRenderedPageBreak/>
        <w:t xml:space="preserve">d) apresentação de nova planilha, com a variação dos custos; e </w:t>
      </w:r>
    </w:p>
    <w:p w14:paraId="08B1103C" w14:textId="77777777"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e) indicadores setoriais, tabelas de fabricantes, valores oficiais de referência, tarifas públicas ou outros equivalentes. </w:t>
      </w:r>
    </w:p>
    <w:p w14:paraId="0BC88074" w14:textId="77777777" w:rsidR="006508CA" w:rsidRPr="00416AF2" w:rsidRDefault="006508CA" w:rsidP="006508CA">
      <w:pPr>
        <w:jc w:val="both"/>
        <w:rPr>
          <w:rFonts w:ascii="Times New Roman" w:hAnsi="Times New Roman" w:cs="Times New Roman"/>
          <w:sz w:val="24"/>
          <w:szCs w:val="24"/>
        </w:rPr>
      </w:pPr>
    </w:p>
    <w:p w14:paraId="25F48D87"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A decisão sobre o pedido de reequilíbrio econômico-financeiro deve ser feita no prazo máximo de 60 (sessenta) dias, contados a partir da solicitação e da entrega dos comprovantes de variação dos custos. </w:t>
      </w:r>
    </w:p>
    <w:p w14:paraId="31E62E0A" w14:textId="77777777" w:rsidR="006508CA" w:rsidRPr="00416AF2" w:rsidRDefault="006508CA" w:rsidP="006508CA">
      <w:pPr>
        <w:ind w:left="426"/>
        <w:jc w:val="both"/>
        <w:rPr>
          <w:rFonts w:ascii="Times New Roman" w:hAnsi="Times New Roman" w:cs="Times New Roman"/>
          <w:sz w:val="24"/>
          <w:szCs w:val="24"/>
        </w:rPr>
      </w:pPr>
    </w:p>
    <w:p w14:paraId="6680FFBC"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reequilíbrio econômico-financeiro ficará, suspenso enquanto os CREDENCIADOS não cumprirem os atos ou apresentarem a documentação solicitada, pelos CREDENCIANTES, para a comprovação da variação dos custos. </w:t>
      </w:r>
    </w:p>
    <w:p w14:paraId="7DDFC1C9" w14:textId="77777777" w:rsidR="006508CA" w:rsidRPr="00416AF2" w:rsidRDefault="006508CA" w:rsidP="006508CA">
      <w:pPr>
        <w:ind w:left="426"/>
        <w:jc w:val="both"/>
        <w:rPr>
          <w:rFonts w:ascii="Times New Roman" w:hAnsi="Times New Roman" w:cs="Times New Roman"/>
          <w:sz w:val="24"/>
          <w:szCs w:val="24"/>
        </w:rPr>
      </w:pPr>
    </w:p>
    <w:p w14:paraId="0C1A2AD8" w14:textId="77777777" w:rsidR="006508CA"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 Os CREDENCIANTES poderão realizar diligências, para conferir a variação de custos, alegada pelos CREDENCIADOS.</w:t>
      </w:r>
    </w:p>
    <w:p w14:paraId="62EA4675" w14:textId="77777777" w:rsidR="006508CA" w:rsidRPr="006756B6" w:rsidRDefault="006508CA" w:rsidP="006508CA">
      <w:pPr>
        <w:pStyle w:val="PargrafodaLista"/>
        <w:ind w:left="426"/>
        <w:rPr>
          <w:rFonts w:ascii="Times New Roman" w:hAnsi="Times New Roman" w:cs="Times New Roman"/>
          <w:sz w:val="24"/>
          <w:szCs w:val="24"/>
        </w:rPr>
      </w:pPr>
    </w:p>
    <w:p w14:paraId="509DD3DD"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reequilíbrio econômico-financeiro considerará: </w:t>
      </w:r>
    </w:p>
    <w:p w14:paraId="51D5AB90" w14:textId="77777777" w:rsidR="006508CA" w:rsidRPr="00416AF2" w:rsidRDefault="006508CA" w:rsidP="006508CA">
      <w:pPr>
        <w:jc w:val="both"/>
        <w:rPr>
          <w:rFonts w:ascii="Times New Roman" w:hAnsi="Times New Roman" w:cs="Times New Roman"/>
          <w:sz w:val="24"/>
          <w:szCs w:val="24"/>
        </w:rPr>
      </w:pPr>
    </w:p>
    <w:p w14:paraId="0D238AD5" w14:textId="77777777"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a) a sinistralidade de cada CREDENCIADO, em separado, consolidando todos os Planos Credenciados por ela, em uma carteira única; </w:t>
      </w:r>
    </w:p>
    <w:p w14:paraId="2791C6DA" w14:textId="77777777"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b) a diferença entre o menor novo preço e o maior novo preço de cada Plano, após reajustes, o reequilíbrio não poderá ser superior à, 20% (vinte por cento), do novo preço máximo, sempre considerando os valores, por Plano e por Faixa Etária. </w:t>
      </w:r>
    </w:p>
    <w:p w14:paraId="1E8658E3" w14:textId="77777777" w:rsidR="006508CA" w:rsidRPr="00416AF2" w:rsidRDefault="006508CA" w:rsidP="006508CA">
      <w:pPr>
        <w:jc w:val="both"/>
        <w:rPr>
          <w:rFonts w:ascii="Times New Roman" w:hAnsi="Times New Roman" w:cs="Times New Roman"/>
          <w:sz w:val="24"/>
          <w:szCs w:val="24"/>
        </w:rPr>
      </w:pPr>
      <w:r w:rsidRPr="00416AF2">
        <w:rPr>
          <w:rFonts w:ascii="Times New Roman" w:hAnsi="Times New Roman" w:cs="Times New Roman"/>
          <w:sz w:val="24"/>
          <w:szCs w:val="24"/>
        </w:rPr>
        <w:t xml:space="preserve">c) o balizador para a diferença especificada o subitem „b‟, do item </w:t>
      </w:r>
      <w:r>
        <w:rPr>
          <w:rFonts w:ascii="Times New Roman" w:hAnsi="Times New Roman" w:cs="Times New Roman"/>
          <w:sz w:val="24"/>
          <w:szCs w:val="24"/>
        </w:rPr>
        <w:t>18.8</w:t>
      </w:r>
      <w:r w:rsidRPr="00416AF2">
        <w:rPr>
          <w:rFonts w:ascii="Times New Roman" w:hAnsi="Times New Roman" w:cs="Times New Roman"/>
          <w:sz w:val="24"/>
          <w:szCs w:val="24"/>
        </w:rPr>
        <w:t>, será o novo preço máximo, como forma de garantir os equilíbrios dos Contratos e evitar seleções adversas.</w:t>
      </w:r>
    </w:p>
    <w:p w14:paraId="230CBF14" w14:textId="77777777" w:rsidR="006508CA" w:rsidRDefault="006508CA" w:rsidP="006508CA">
      <w:pPr>
        <w:jc w:val="both"/>
        <w:rPr>
          <w:rFonts w:ascii="Times New Roman" w:hAnsi="Times New Roman" w:cs="Times New Roman"/>
          <w:color w:val="000000"/>
          <w:sz w:val="24"/>
          <w:szCs w:val="24"/>
        </w:rPr>
      </w:pPr>
    </w:p>
    <w:p w14:paraId="3B0B2819" w14:textId="77777777" w:rsidR="006508CA" w:rsidRPr="00581913" w:rsidRDefault="006508CA" w:rsidP="00B75D3C">
      <w:pPr>
        <w:pStyle w:val="PargrafodaLista"/>
        <w:widowControl/>
        <w:numPr>
          <w:ilvl w:val="0"/>
          <w:numId w:val="2"/>
        </w:numPr>
        <w:autoSpaceDE/>
        <w:autoSpaceDN/>
        <w:spacing w:line="259" w:lineRule="auto"/>
        <w:ind w:left="284"/>
        <w:contextualSpacing/>
        <w:rPr>
          <w:rFonts w:ascii="Times New Roman" w:hAnsi="Times New Roman" w:cs="Times New Roman"/>
          <w:b/>
          <w:bCs/>
          <w:sz w:val="24"/>
          <w:szCs w:val="24"/>
        </w:rPr>
      </w:pPr>
      <w:r w:rsidRPr="00581913">
        <w:rPr>
          <w:rFonts w:ascii="Times New Roman" w:hAnsi="Times New Roman" w:cs="Times New Roman"/>
          <w:b/>
          <w:bCs/>
          <w:sz w:val="24"/>
          <w:szCs w:val="24"/>
        </w:rPr>
        <w:t xml:space="preserve">DA REVOGAÇÃO DO EDITAL DE CREDENCIAMENTO </w:t>
      </w:r>
    </w:p>
    <w:p w14:paraId="360E2C03" w14:textId="77777777" w:rsidR="006508CA" w:rsidRPr="00416AF2" w:rsidRDefault="006508CA" w:rsidP="006508CA">
      <w:pPr>
        <w:jc w:val="both"/>
        <w:rPr>
          <w:rFonts w:ascii="Times New Roman" w:hAnsi="Times New Roman" w:cs="Times New Roman"/>
          <w:sz w:val="24"/>
          <w:szCs w:val="24"/>
        </w:rPr>
      </w:pPr>
    </w:p>
    <w:p w14:paraId="58BB3C44" w14:textId="77777777"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O presente Edital de Credenciamento poderá ser revogado, por razões de interesse público, decorrentes de fatos supervenientes, devidamente comprovados, pertinentes e suficientes para justificar sua revogação.</w:t>
      </w:r>
    </w:p>
    <w:p w14:paraId="2203D9FE" w14:textId="77777777" w:rsidR="006508CA" w:rsidRDefault="006508CA" w:rsidP="006508CA">
      <w:pPr>
        <w:jc w:val="both"/>
        <w:rPr>
          <w:rFonts w:ascii="Times New Roman" w:hAnsi="Times New Roman" w:cs="Times New Roman"/>
          <w:color w:val="000000"/>
          <w:sz w:val="24"/>
          <w:szCs w:val="24"/>
        </w:rPr>
      </w:pPr>
    </w:p>
    <w:p w14:paraId="08CE9E39" w14:textId="77777777" w:rsidR="006508CA" w:rsidRPr="00683138" w:rsidRDefault="006508CA" w:rsidP="00B75D3C">
      <w:pPr>
        <w:pStyle w:val="PargrafodaLista"/>
        <w:widowControl/>
        <w:numPr>
          <w:ilvl w:val="0"/>
          <w:numId w:val="2"/>
        </w:numPr>
        <w:autoSpaceDE/>
        <w:autoSpaceDN/>
        <w:spacing w:line="259" w:lineRule="auto"/>
        <w:ind w:left="284"/>
        <w:contextualSpacing/>
        <w:rPr>
          <w:rFonts w:ascii="Times New Roman" w:hAnsi="Times New Roman" w:cs="Times New Roman"/>
          <w:b/>
          <w:color w:val="000000"/>
          <w:sz w:val="24"/>
          <w:szCs w:val="24"/>
        </w:rPr>
      </w:pPr>
      <w:r w:rsidRPr="00683138">
        <w:rPr>
          <w:rFonts w:ascii="Times New Roman" w:hAnsi="Times New Roman" w:cs="Times New Roman"/>
          <w:b/>
          <w:color w:val="000000"/>
          <w:sz w:val="24"/>
          <w:szCs w:val="24"/>
        </w:rPr>
        <w:t xml:space="preserve">DA </w:t>
      </w:r>
      <w:r w:rsidRPr="00683138">
        <w:rPr>
          <w:rFonts w:ascii="Times New Roman" w:hAnsi="Times New Roman" w:cs="Times New Roman"/>
          <w:b/>
          <w:sz w:val="24"/>
          <w:szCs w:val="24"/>
        </w:rPr>
        <w:t>ADESÃO, INCLUSÃO E EXCLUSÃO DE BENEFICIÁRIOS</w:t>
      </w:r>
    </w:p>
    <w:p w14:paraId="7998A5FA" w14:textId="77777777" w:rsidR="006508CA" w:rsidRDefault="006508CA" w:rsidP="006508CA">
      <w:pPr>
        <w:jc w:val="both"/>
        <w:rPr>
          <w:rFonts w:ascii="Times New Roman" w:hAnsi="Times New Roman" w:cs="Times New Roman"/>
          <w:b/>
          <w:color w:val="000000"/>
          <w:sz w:val="24"/>
          <w:szCs w:val="24"/>
        </w:rPr>
      </w:pPr>
    </w:p>
    <w:p w14:paraId="70246DA4" w14:textId="1AF03913"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Qualquer </w:t>
      </w:r>
      <w:r w:rsidR="00F03F3F">
        <w:rPr>
          <w:rFonts w:ascii="Times New Roman" w:hAnsi="Times New Roman" w:cs="Times New Roman"/>
          <w:sz w:val="24"/>
          <w:szCs w:val="24"/>
        </w:rPr>
        <w:t xml:space="preserve">funcionário, </w:t>
      </w:r>
      <w:r w:rsidRPr="00E90F10">
        <w:rPr>
          <w:rFonts w:ascii="Times New Roman" w:hAnsi="Times New Roman" w:cs="Times New Roman"/>
          <w:sz w:val="24"/>
          <w:szCs w:val="24"/>
        </w:rPr>
        <w:t xml:space="preserve">a seu exclusivo critério, poderá solicitar adesão e exclusão </w:t>
      </w:r>
      <w:r w:rsidR="00F03F3F">
        <w:rPr>
          <w:rFonts w:ascii="Times New Roman" w:hAnsi="Times New Roman" w:cs="Times New Roman"/>
          <w:sz w:val="24"/>
          <w:szCs w:val="24"/>
        </w:rPr>
        <w:t xml:space="preserve">no </w:t>
      </w:r>
      <w:r w:rsidRPr="00E90F10">
        <w:rPr>
          <w:rFonts w:ascii="Times New Roman" w:hAnsi="Times New Roman" w:cs="Times New Roman"/>
          <w:sz w:val="24"/>
          <w:szCs w:val="24"/>
        </w:rPr>
        <w:t xml:space="preserve">Seguro de Vida e Acidentes Pessoais </w:t>
      </w:r>
      <w:r w:rsidR="00F03F3F">
        <w:rPr>
          <w:rFonts w:ascii="Times New Roman" w:hAnsi="Times New Roman" w:cs="Times New Roman"/>
          <w:sz w:val="24"/>
          <w:szCs w:val="24"/>
        </w:rPr>
        <w:t>de que tratam este Instrumento, tendo a seguradora o prazo máximo de 15 (quinze) dias para aceitação.</w:t>
      </w:r>
    </w:p>
    <w:p w14:paraId="408F164D" w14:textId="77777777" w:rsidR="006508CA" w:rsidRPr="00E90F10" w:rsidRDefault="006508CA" w:rsidP="006508CA">
      <w:pPr>
        <w:ind w:left="426"/>
        <w:jc w:val="both"/>
        <w:rPr>
          <w:rFonts w:ascii="Times New Roman" w:hAnsi="Times New Roman" w:cs="Times New Roman"/>
          <w:sz w:val="24"/>
          <w:szCs w:val="24"/>
        </w:rPr>
      </w:pPr>
    </w:p>
    <w:p w14:paraId="4C576D33" w14:textId="259E8C06"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Todos os Servidores Públicos Municipais</w:t>
      </w:r>
      <w:r w:rsidR="003F0BF0">
        <w:rPr>
          <w:rFonts w:ascii="Times New Roman" w:hAnsi="Times New Roman" w:cs="Times New Roman"/>
          <w:sz w:val="24"/>
          <w:szCs w:val="24"/>
        </w:rPr>
        <w:t xml:space="preserve"> exceto os afastados,</w:t>
      </w:r>
      <w:r w:rsidRPr="00E90F10">
        <w:rPr>
          <w:rFonts w:ascii="Times New Roman" w:hAnsi="Times New Roman" w:cs="Times New Roman"/>
          <w:sz w:val="24"/>
          <w:szCs w:val="24"/>
        </w:rPr>
        <w:t xml:space="preserve"> poderão realizar, de forma facultativa, adesão, </w:t>
      </w:r>
      <w:r w:rsidR="00D4246A">
        <w:rPr>
          <w:rFonts w:ascii="Times New Roman" w:hAnsi="Times New Roman" w:cs="Times New Roman"/>
          <w:sz w:val="24"/>
          <w:szCs w:val="24"/>
        </w:rPr>
        <w:t xml:space="preserve">à apólice de </w:t>
      </w:r>
      <w:r w:rsidRPr="00E90F10">
        <w:rPr>
          <w:rFonts w:ascii="Times New Roman" w:hAnsi="Times New Roman" w:cs="Times New Roman"/>
          <w:sz w:val="24"/>
          <w:szCs w:val="24"/>
        </w:rPr>
        <w:t xml:space="preserve">Seguro de Vida e Acidentes Pessoais que foram CREDENCIADOS, caso exista interesse. </w:t>
      </w:r>
    </w:p>
    <w:p w14:paraId="51052693" w14:textId="77777777" w:rsidR="006508CA" w:rsidRPr="00E90F10" w:rsidRDefault="006508CA" w:rsidP="006508CA">
      <w:pPr>
        <w:ind w:left="426"/>
        <w:jc w:val="both"/>
        <w:rPr>
          <w:rFonts w:ascii="Times New Roman" w:hAnsi="Times New Roman" w:cs="Times New Roman"/>
          <w:sz w:val="24"/>
          <w:szCs w:val="24"/>
        </w:rPr>
      </w:pPr>
    </w:p>
    <w:p w14:paraId="45398CE8"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Todos os Servidores Públicos Municipais interessados poderão fazer a adesão, após a finalização do Credenciamento, em períodos e locais a serem definidos e organizados pelos CREDENCIADOS. </w:t>
      </w:r>
    </w:p>
    <w:p w14:paraId="4BDF79D2" w14:textId="77777777" w:rsidR="006508CA" w:rsidRPr="00E90F10" w:rsidRDefault="006508CA" w:rsidP="006508CA">
      <w:pPr>
        <w:ind w:left="426"/>
        <w:jc w:val="both"/>
        <w:rPr>
          <w:rFonts w:ascii="Times New Roman" w:hAnsi="Times New Roman" w:cs="Times New Roman"/>
          <w:sz w:val="24"/>
          <w:szCs w:val="24"/>
        </w:rPr>
      </w:pPr>
    </w:p>
    <w:p w14:paraId="57514973"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Caberá os CREDENCIADOS, o fornecimento de material explicativo, quanto aos seus Planos e valores, de maneira a esclarecer, adequadamente, o Servidor Público Municipal, retirando dúvidas e omissões acaso existentes. </w:t>
      </w:r>
    </w:p>
    <w:p w14:paraId="647BAAA6" w14:textId="77777777" w:rsidR="006508CA" w:rsidRPr="00E90F10" w:rsidRDefault="006508CA" w:rsidP="006508CA">
      <w:pPr>
        <w:ind w:left="426"/>
        <w:jc w:val="both"/>
        <w:rPr>
          <w:rFonts w:ascii="Times New Roman" w:hAnsi="Times New Roman" w:cs="Times New Roman"/>
          <w:sz w:val="24"/>
          <w:szCs w:val="24"/>
        </w:rPr>
      </w:pPr>
    </w:p>
    <w:p w14:paraId="774E9564"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Caberá aos CREDENCIADOS, por meio de Processo Administrativo, realizar todas as inclusões das novas adesões, em tempo hábil, de acordo com os prazos fixados neste Edital.</w:t>
      </w:r>
    </w:p>
    <w:p w14:paraId="1CC61D88" w14:textId="77777777" w:rsidR="006508CA" w:rsidRPr="00E90F10" w:rsidRDefault="006508CA" w:rsidP="006508CA">
      <w:pPr>
        <w:ind w:left="426"/>
        <w:jc w:val="both"/>
        <w:rPr>
          <w:rFonts w:ascii="Times New Roman" w:hAnsi="Times New Roman" w:cs="Times New Roman"/>
          <w:sz w:val="24"/>
          <w:szCs w:val="24"/>
        </w:rPr>
      </w:pPr>
    </w:p>
    <w:p w14:paraId="527C794C"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 1º (primeiro) período da adesão inicia-se após a assinatura do Contrato de Credenciamento ou, ultrapassados os primeiros 30(trinta) dias, a contagem se inicia da data da adesão. </w:t>
      </w:r>
    </w:p>
    <w:p w14:paraId="0C4632AD" w14:textId="77777777" w:rsidR="006508CA" w:rsidRPr="00E90F10" w:rsidRDefault="006508CA" w:rsidP="006508CA">
      <w:pPr>
        <w:ind w:left="426"/>
        <w:jc w:val="both"/>
        <w:rPr>
          <w:rFonts w:ascii="Times New Roman" w:hAnsi="Times New Roman" w:cs="Times New Roman"/>
          <w:sz w:val="24"/>
          <w:szCs w:val="24"/>
        </w:rPr>
      </w:pPr>
    </w:p>
    <w:p w14:paraId="7C12D70F"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 prazo para movimentações, previstas no Item 21.8 deste Edital, será de 30 (trinta) dias, após aniversário da apólice e publicação de valores, sem quaisquer perdas de cobertura ou carências para os beneficiários. </w:t>
      </w:r>
    </w:p>
    <w:p w14:paraId="79D14DD6" w14:textId="77777777" w:rsidR="006508CA" w:rsidRPr="00E90F10" w:rsidRDefault="006508CA" w:rsidP="006508CA">
      <w:pPr>
        <w:ind w:left="426"/>
        <w:jc w:val="both"/>
        <w:rPr>
          <w:rFonts w:ascii="Times New Roman" w:hAnsi="Times New Roman" w:cs="Times New Roman"/>
          <w:sz w:val="24"/>
          <w:szCs w:val="24"/>
        </w:rPr>
      </w:pPr>
    </w:p>
    <w:p w14:paraId="6DA40074"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Para os Servidores Públicos Municipais recém vinculados aos CREDENCIANTES, será dado um prazo de, até 120 (cento e vinte) dias, da sua admissão, para realização de adesão e inclusão aos planos ofertados pelos CREDENCIADOS, sendo que as inclusões realizadas, fora deste prazo, deverão cumprir as carências fixadas pelos CREDENCIADOS. </w:t>
      </w:r>
    </w:p>
    <w:p w14:paraId="3C8A2419" w14:textId="4E6E804B" w:rsidR="006508CA" w:rsidRPr="00E90F10" w:rsidRDefault="006508CA" w:rsidP="006508CA">
      <w:pPr>
        <w:jc w:val="both"/>
        <w:rPr>
          <w:rFonts w:ascii="Times New Roman" w:hAnsi="Times New Roman" w:cs="Times New Roman"/>
          <w:sz w:val="24"/>
          <w:szCs w:val="24"/>
        </w:rPr>
      </w:pPr>
    </w:p>
    <w:p w14:paraId="03B7626B" w14:textId="77777777" w:rsidR="006508CA" w:rsidRPr="00E90F10" w:rsidRDefault="006508CA" w:rsidP="006508CA">
      <w:pPr>
        <w:jc w:val="both"/>
        <w:rPr>
          <w:rFonts w:ascii="Times New Roman" w:hAnsi="Times New Roman" w:cs="Times New Roman"/>
          <w:sz w:val="24"/>
          <w:szCs w:val="24"/>
        </w:rPr>
      </w:pPr>
    </w:p>
    <w:p w14:paraId="2D4764BC" w14:textId="2E4B18FF"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 adesão dos beneficiários titulares será feita mediante a assinatura de um "Termo de Adesão", a ser fornecido pelo CREDENCIADO, elaborado de acordo com as regras estabelecidas pela </w:t>
      </w:r>
      <w:r w:rsidR="00D4246A">
        <w:rPr>
          <w:rFonts w:ascii="Times New Roman" w:hAnsi="Times New Roman" w:cs="Times New Roman"/>
          <w:sz w:val="24"/>
          <w:szCs w:val="24"/>
        </w:rPr>
        <w:t>Seguradora</w:t>
      </w:r>
      <w:r w:rsidRPr="00E90F10">
        <w:rPr>
          <w:rFonts w:ascii="Times New Roman" w:hAnsi="Times New Roman" w:cs="Times New Roman"/>
          <w:sz w:val="24"/>
          <w:szCs w:val="24"/>
        </w:rPr>
        <w:t xml:space="preserve">, observando as regras deste Edital e da Proposta apresentada, fiscalizada pela Gestão Municipal. </w:t>
      </w:r>
    </w:p>
    <w:p w14:paraId="26F04D2D" w14:textId="77777777" w:rsidR="006508CA" w:rsidRPr="00E90F10" w:rsidRDefault="006508CA" w:rsidP="006508CA">
      <w:pPr>
        <w:ind w:left="426"/>
        <w:jc w:val="both"/>
        <w:rPr>
          <w:rFonts w:ascii="Times New Roman" w:hAnsi="Times New Roman" w:cs="Times New Roman"/>
          <w:sz w:val="24"/>
          <w:szCs w:val="24"/>
        </w:rPr>
      </w:pPr>
    </w:p>
    <w:p w14:paraId="6BCD78C2"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No “Termo de Adesão” deverá constar o CREDENCIADO que o Servidor Público Municipal optou, bem como o Plano escolhido. </w:t>
      </w:r>
    </w:p>
    <w:p w14:paraId="06DC5622" w14:textId="77777777" w:rsidR="006508CA" w:rsidRPr="00E90F10" w:rsidRDefault="006508CA" w:rsidP="006508CA">
      <w:pPr>
        <w:ind w:left="426"/>
        <w:jc w:val="both"/>
        <w:rPr>
          <w:rFonts w:ascii="Times New Roman" w:hAnsi="Times New Roman" w:cs="Times New Roman"/>
          <w:sz w:val="24"/>
          <w:szCs w:val="24"/>
        </w:rPr>
      </w:pPr>
    </w:p>
    <w:p w14:paraId="4DE10F85" w14:textId="3F751406"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Ficará incumbido ao Município arcar com a responsabil</w:t>
      </w:r>
      <w:r w:rsidR="00D4246A">
        <w:rPr>
          <w:rFonts w:ascii="Times New Roman" w:hAnsi="Times New Roman" w:cs="Times New Roman"/>
          <w:sz w:val="24"/>
          <w:szCs w:val="24"/>
        </w:rPr>
        <w:t xml:space="preserve">idade do repasse, de acordo com o Seguro </w:t>
      </w:r>
      <w:r w:rsidRPr="00E90F10">
        <w:rPr>
          <w:rFonts w:ascii="Times New Roman" w:hAnsi="Times New Roman" w:cs="Times New Roman"/>
          <w:sz w:val="24"/>
          <w:szCs w:val="24"/>
        </w:rPr>
        <w:t xml:space="preserve">escolhido, do pagamento descontado, em folha, do Servidor Público Municipal, aderente ao </w:t>
      </w:r>
      <w:r w:rsidR="00D4246A">
        <w:rPr>
          <w:rFonts w:ascii="Times New Roman" w:hAnsi="Times New Roman" w:cs="Times New Roman"/>
          <w:sz w:val="24"/>
          <w:szCs w:val="24"/>
        </w:rPr>
        <w:t>Seguro</w:t>
      </w:r>
      <w:r w:rsidRPr="00E90F10">
        <w:rPr>
          <w:rFonts w:ascii="Times New Roman" w:hAnsi="Times New Roman" w:cs="Times New Roman"/>
          <w:sz w:val="24"/>
          <w:szCs w:val="24"/>
        </w:rPr>
        <w:t xml:space="preserve">. </w:t>
      </w:r>
    </w:p>
    <w:p w14:paraId="2FA3DC27" w14:textId="77777777" w:rsidR="006508CA" w:rsidRPr="00E90F10" w:rsidRDefault="006508CA" w:rsidP="006508CA">
      <w:pPr>
        <w:ind w:left="426"/>
        <w:jc w:val="both"/>
        <w:rPr>
          <w:rFonts w:ascii="Times New Roman" w:hAnsi="Times New Roman" w:cs="Times New Roman"/>
          <w:sz w:val="24"/>
          <w:szCs w:val="24"/>
        </w:rPr>
      </w:pPr>
    </w:p>
    <w:p w14:paraId="3C4190D2"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 beneficiário titular poderá solicitar sua exclusão, voluntária, do Plano ao qual tenha aderido, a qualquer tempo, mediante a assinatura de um "Termo de Exclusão", o qual será encaminhado aos CREDENCIANTES, para fins de paralisação dos descontos em seu contracheque. </w:t>
      </w:r>
    </w:p>
    <w:p w14:paraId="3A5D9B29" w14:textId="77777777" w:rsidR="006508CA" w:rsidRPr="00E90F10" w:rsidRDefault="006508CA" w:rsidP="006508CA">
      <w:pPr>
        <w:ind w:left="426"/>
        <w:jc w:val="both"/>
        <w:rPr>
          <w:rFonts w:ascii="Times New Roman" w:hAnsi="Times New Roman" w:cs="Times New Roman"/>
          <w:sz w:val="24"/>
          <w:szCs w:val="24"/>
        </w:rPr>
      </w:pPr>
    </w:p>
    <w:p w14:paraId="341649B0" w14:textId="724A583E"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A exclusão do Servidor Público Municipal</w:t>
      </w:r>
      <w:r w:rsidR="00D4246A">
        <w:rPr>
          <w:rFonts w:ascii="Times New Roman" w:hAnsi="Times New Roman" w:cs="Times New Roman"/>
          <w:sz w:val="24"/>
          <w:szCs w:val="24"/>
        </w:rPr>
        <w:t xml:space="preserve"> implicará na exclusão integral da cobertura do titular e cônjuge, bem como da cobertura de Decesssos de toda a família.</w:t>
      </w:r>
    </w:p>
    <w:p w14:paraId="5615BDF4" w14:textId="77777777" w:rsidR="006508CA" w:rsidRPr="00E90F10" w:rsidRDefault="006508CA" w:rsidP="006508CA">
      <w:pPr>
        <w:ind w:left="426"/>
        <w:jc w:val="both"/>
        <w:rPr>
          <w:rFonts w:ascii="Times New Roman" w:hAnsi="Times New Roman" w:cs="Times New Roman"/>
          <w:sz w:val="24"/>
          <w:szCs w:val="24"/>
        </w:rPr>
      </w:pPr>
    </w:p>
    <w:p w14:paraId="1B250B64"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 exclusão do beneficiário se dará através de comunicação, via sistemas do CREDENCIANTES, para os CREDENCIADOS. </w:t>
      </w:r>
    </w:p>
    <w:p w14:paraId="434DDF2E" w14:textId="29284892" w:rsidR="006508CA" w:rsidRPr="00E90F10" w:rsidRDefault="006508CA" w:rsidP="00D4246A">
      <w:pPr>
        <w:jc w:val="both"/>
        <w:rPr>
          <w:rFonts w:ascii="Times New Roman" w:hAnsi="Times New Roman" w:cs="Times New Roman"/>
          <w:sz w:val="24"/>
          <w:szCs w:val="24"/>
        </w:rPr>
      </w:pPr>
    </w:p>
    <w:p w14:paraId="1D77B736"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As exclusões compulsórias do Plano Securitário - Seguro de Vida e Acidentes Pessoais ocorrerão nas seguintes situações: </w:t>
      </w:r>
    </w:p>
    <w:p w14:paraId="14BC61BF" w14:textId="77777777" w:rsidR="006508CA" w:rsidRPr="00E90F10" w:rsidRDefault="006508CA" w:rsidP="006508CA">
      <w:pPr>
        <w:jc w:val="both"/>
        <w:rPr>
          <w:rFonts w:ascii="Times New Roman" w:hAnsi="Times New Roman" w:cs="Times New Roman"/>
          <w:sz w:val="24"/>
          <w:szCs w:val="24"/>
        </w:rPr>
      </w:pPr>
    </w:p>
    <w:p w14:paraId="19FE88AC" w14:textId="77777777"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exoneração ou dispensa do cargo ou emprego;</w:t>
      </w:r>
    </w:p>
    <w:p w14:paraId="54CDEF5F" w14:textId="77777777"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não pagamento da mensalidade, por período superior a 60 (sessenta) dias consecutivos, nos últimos 12 (doze) meses de vigência do Contrato, desde que o Servidor Público Municipal </w:t>
      </w:r>
      <w:r w:rsidRPr="00E90F10">
        <w:rPr>
          <w:rFonts w:ascii="Times New Roman" w:hAnsi="Times New Roman" w:cs="Times New Roman"/>
          <w:sz w:val="24"/>
          <w:szCs w:val="24"/>
        </w:rPr>
        <w:lastRenderedPageBreak/>
        <w:t xml:space="preserve">seja, comprovadamente, notificado pelos CREDENCIADOS, até o 50º (quinquagésimo) dia de inadimplência; </w:t>
      </w:r>
    </w:p>
    <w:p w14:paraId="7B64F4E3" w14:textId="77777777"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decisão administrativa ou judicial; </w:t>
      </w:r>
    </w:p>
    <w:p w14:paraId="6B139F73" w14:textId="77777777"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fraude ou inadimplência; e</w:t>
      </w:r>
    </w:p>
    <w:p w14:paraId="6AD8E9B3" w14:textId="77777777" w:rsidR="006508CA" w:rsidRPr="00E90F10" w:rsidRDefault="006508CA" w:rsidP="004C6936">
      <w:pPr>
        <w:pStyle w:val="PargrafodaLista"/>
        <w:widowControl/>
        <w:numPr>
          <w:ilvl w:val="1"/>
          <w:numId w:val="8"/>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Outras situações previstas em Lei.</w:t>
      </w:r>
    </w:p>
    <w:p w14:paraId="1E8A59A9" w14:textId="77777777" w:rsidR="006508CA" w:rsidRPr="00E90F10" w:rsidRDefault="006508CA" w:rsidP="006508CA">
      <w:pPr>
        <w:jc w:val="both"/>
        <w:rPr>
          <w:rFonts w:ascii="Times New Roman" w:hAnsi="Times New Roman" w:cs="Times New Roman"/>
          <w:sz w:val="24"/>
          <w:szCs w:val="24"/>
        </w:rPr>
      </w:pPr>
    </w:p>
    <w:p w14:paraId="3C9E75F2"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A exclusão do Servidor Público Municipal do Plano Securitário - Seguro de Vida e Acidentes Pessoais se dará pela ocorrência de evento ou, de ato que implique na suspensão, mesmo que temporária, de seus vencimentos, tais como exoneração e demissão. </w:t>
      </w:r>
    </w:p>
    <w:p w14:paraId="261F9EAE" w14:textId="77777777" w:rsidR="006508CA" w:rsidRPr="00E90F10" w:rsidRDefault="006508CA" w:rsidP="006508CA">
      <w:pPr>
        <w:ind w:left="426"/>
        <w:jc w:val="both"/>
        <w:rPr>
          <w:rFonts w:ascii="Times New Roman" w:hAnsi="Times New Roman" w:cs="Times New Roman"/>
          <w:sz w:val="24"/>
          <w:szCs w:val="24"/>
        </w:rPr>
      </w:pPr>
    </w:p>
    <w:p w14:paraId="261743EB" w14:textId="22479203"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No caso de suspensão de remuneração ou proventos, ou licença, sem vencimentos, mesmo que, temporariamente, o beneficiário terá a opção de manter-se no Plano Securitário - Seguro de Vida e Acidentes Pessoais, desde que assuma o respectivo custeio das despesas</w:t>
      </w:r>
      <w:r w:rsidR="00D4246A">
        <w:rPr>
          <w:rFonts w:ascii="Times New Roman" w:hAnsi="Times New Roman" w:cs="Times New Roman"/>
          <w:sz w:val="24"/>
          <w:szCs w:val="24"/>
        </w:rPr>
        <w:t xml:space="preserve"> junto ao Município de Laranjeiras do Sul/PR.</w:t>
      </w:r>
      <w:r w:rsidRPr="00E90F10">
        <w:rPr>
          <w:rFonts w:ascii="Times New Roman" w:hAnsi="Times New Roman" w:cs="Times New Roman"/>
          <w:sz w:val="24"/>
          <w:szCs w:val="24"/>
        </w:rPr>
        <w:t xml:space="preserve"> </w:t>
      </w:r>
    </w:p>
    <w:p w14:paraId="65954584" w14:textId="77777777" w:rsidR="006508CA" w:rsidRPr="00E90F10" w:rsidRDefault="006508CA" w:rsidP="006508CA">
      <w:pPr>
        <w:ind w:left="426"/>
        <w:jc w:val="both"/>
        <w:rPr>
          <w:rFonts w:ascii="Times New Roman" w:hAnsi="Times New Roman" w:cs="Times New Roman"/>
          <w:sz w:val="24"/>
          <w:szCs w:val="24"/>
        </w:rPr>
      </w:pPr>
    </w:p>
    <w:p w14:paraId="4303B9E5" w14:textId="77777777" w:rsidR="006508CA" w:rsidRPr="00E90F10" w:rsidRDefault="006508CA" w:rsidP="006508CA">
      <w:pPr>
        <w:ind w:left="426"/>
        <w:jc w:val="both"/>
        <w:rPr>
          <w:rFonts w:ascii="Times New Roman" w:hAnsi="Times New Roman" w:cs="Times New Roman"/>
          <w:sz w:val="24"/>
          <w:szCs w:val="24"/>
        </w:rPr>
      </w:pPr>
    </w:p>
    <w:p w14:paraId="00FF66C7" w14:textId="15EA103E"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Nos casos de afastamento por motivo de licença médica, o beneficiário poderá permanecer no Seguro de Vida e Acidentes Pessoais, devendo assumir, durante o período, o respectivo custeio das despesas,</w:t>
      </w:r>
      <w:r w:rsidR="00AD133A">
        <w:rPr>
          <w:rFonts w:ascii="Times New Roman" w:hAnsi="Times New Roman" w:cs="Times New Roman"/>
          <w:sz w:val="24"/>
          <w:szCs w:val="24"/>
        </w:rPr>
        <w:t xml:space="preserve"> quitados junto ao Município de Laranjeiras do Sul/PR.</w:t>
      </w:r>
      <w:r w:rsidRPr="00E90F10">
        <w:rPr>
          <w:rFonts w:ascii="Times New Roman" w:hAnsi="Times New Roman" w:cs="Times New Roman"/>
          <w:sz w:val="24"/>
          <w:szCs w:val="24"/>
        </w:rPr>
        <w:t xml:space="preserve"> </w:t>
      </w:r>
    </w:p>
    <w:p w14:paraId="611698F0" w14:textId="77777777" w:rsidR="006508CA" w:rsidRPr="00E90F10" w:rsidRDefault="006508CA" w:rsidP="006508CA">
      <w:pPr>
        <w:ind w:left="426"/>
        <w:jc w:val="both"/>
        <w:rPr>
          <w:rFonts w:ascii="Times New Roman" w:hAnsi="Times New Roman" w:cs="Times New Roman"/>
          <w:sz w:val="24"/>
          <w:szCs w:val="24"/>
        </w:rPr>
      </w:pPr>
    </w:p>
    <w:p w14:paraId="3AF61551" w14:textId="0CF821AF"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É </w:t>
      </w:r>
      <w:r w:rsidR="00AD133A">
        <w:rPr>
          <w:rFonts w:ascii="Times New Roman" w:hAnsi="Times New Roman" w:cs="Times New Roman"/>
          <w:sz w:val="24"/>
          <w:szCs w:val="24"/>
        </w:rPr>
        <w:t>vedada</w:t>
      </w:r>
      <w:r w:rsidRPr="00E90F10">
        <w:rPr>
          <w:rFonts w:ascii="Times New Roman" w:hAnsi="Times New Roman" w:cs="Times New Roman"/>
          <w:sz w:val="24"/>
          <w:szCs w:val="24"/>
        </w:rPr>
        <w:t xml:space="preserve"> a manutenção de beneficiários titulares</w:t>
      </w:r>
      <w:r w:rsidR="00AD133A">
        <w:rPr>
          <w:rFonts w:ascii="Times New Roman" w:hAnsi="Times New Roman" w:cs="Times New Roman"/>
          <w:sz w:val="24"/>
          <w:szCs w:val="24"/>
        </w:rPr>
        <w:t>, após a perda do vínculo com o Município de Laranjeiras do Sul/PR</w:t>
      </w:r>
      <w:r w:rsidRPr="00E90F10">
        <w:rPr>
          <w:rFonts w:ascii="Times New Roman" w:hAnsi="Times New Roman" w:cs="Times New Roman"/>
          <w:sz w:val="24"/>
          <w:szCs w:val="24"/>
        </w:rPr>
        <w:t xml:space="preserve">. </w:t>
      </w:r>
    </w:p>
    <w:p w14:paraId="63290899" w14:textId="3B5F3F9D" w:rsidR="006508CA" w:rsidRPr="00E90F10" w:rsidRDefault="006508CA" w:rsidP="00AD133A">
      <w:pPr>
        <w:jc w:val="both"/>
        <w:rPr>
          <w:rFonts w:ascii="Times New Roman" w:hAnsi="Times New Roman" w:cs="Times New Roman"/>
          <w:sz w:val="24"/>
          <w:szCs w:val="24"/>
        </w:rPr>
      </w:pPr>
    </w:p>
    <w:p w14:paraId="383BAFF2" w14:textId="25D95B64"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Na falta ou insuficiência de margem consignável, o Servidor Público Municipal deverá assumir o custeio das despesas</w:t>
      </w:r>
      <w:r w:rsidR="00AD133A">
        <w:rPr>
          <w:rFonts w:ascii="Times New Roman" w:hAnsi="Times New Roman" w:cs="Times New Roman"/>
          <w:sz w:val="24"/>
          <w:szCs w:val="24"/>
        </w:rPr>
        <w:t xml:space="preserve"> junto ao Município de Laranjeiras do Sul/PR.</w:t>
      </w:r>
      <w:r w:rsidRPr="00E90F10">
        <w:rPr>
          <w:rFonts w:ascii="Times New Roman" w:hAnsi="Times New Roman" w:cs="Times New Roman"/>
          <w:sz w:val="24"/>
          <w:szCs w:val="24"/>
        </w:rPr>
        <w:t xml:space="preserve"> </w:t>
      </w:r>
    </w:p>
    <w:p w14:paraId="4D7E3A21" w14:textId="1E93C16E" w:rsidR="006508CA" w:rsidRPr="00E90F10" w:rsidRDefault="006508CA" w:rsidP="00AD133A">
      <w:pPr>
        <w:jc w:val="both"/>
        <w:rPr>
          <w:rFonts w:ascii="Times New Roman" w:hAnsi="Times New Roman" w:cs="Times New Roman"/>
          <w:sz w:val="24"/>
          <w:szCs w:val="24"/>
        </w:rPr>
      </w:pPr>
    </w:p>
    <w:p w14:paraId="7E88DD73" w14:textId="2D983C8F"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O Servidor Público Municipal inadimplente deverá quitar seus débitos, junto </w:t>
      </w:r>
      <w:r w:rsidR="00AD133A">
        <w:rPr>
          <w:rFonts w:ascii="Times New Roman" w:hAnsi="Times New Roman" w:cs="Times New Roman"/>
          <w:sz w:val="24"/>
          <w:szCs w:val="24"/>
        </w:rPr>
        <w:t>ao Município de Laranjeiras do Sul,</w:t>
      </w:r>
      <w:r w:rsidRPr="00E90F10">
        <w:rPr>
          <w:rFonts w:ascii="Times New Roman" w:hAnsi="Times New Roman" w:cs="Times New Roman"/>
          <w:sz w:val="24"/>
          <w:szCs w:val="24"/>
        </w:rPr>
        <w:t xml:space="preserve"> mesmo em caso de exclusão. </w:t>
      </w:r>
    </w:p>
    <w:p w14:paraId="63A48055" w14:textId="77777777" w:rsidR="006508CA" w:rsidRPr="00E90F10" w:rsidRDefault="006508CA" w:rsidP="006508CA">
      <w:pPr>
        <w:ind w:left="426"/>
        <w:jc w:val="both"/>
        <w:rPr>
          <w:rFonts w:ascii="Times New Roman" w:hAnsi="Times New Roman" w:cs="Times New Roman"/>
          <w:sz w:val="24"/>
          <w:szCs w:val="24"/>
        </w:rPr>
      </w:pPr>
    </w:p>
    <w:p w14:paraId="38DC2AF3" w14:textId="47A62A02"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 xml:space="preserve">Todos os procedimentos referentes à operacionalização do </w:t>
      </w:r>
      <w:r w:rsidR="00AD133A">
        <w:rPr>
          <w:rFonts w:ascii="Times New Roman" w:hAnsi="Times New Roman" w:cs="Times New Roman"/>
          <w:sz w:val="24"/>
          <w:szCs w:val="24"/>
        </w:rPr>
        <w:t>Seguro</w:t>
      </w:r>
      <w:r w:rsidRPr="00E90F10">
        <w:rPr>
          <w:rFonts w:ascii="Times New Roman" w:hAnsi="Times New Roman" w:cs="Times New Roman"/>
          <w:sz w:val="24"/>
          <w:szCs w:val="24"/>
        </w:rPr>
        <w:t xml:space="preserve"> seguirão a Legislação vigente do Município. </w:t>
      </w:r>
    </w:p>
    <w:p w14:paraId="71687F98" w14:textId="77777777" w:rsidR="006508CA" w:rsidRPr="00E90F10" w:rsidRDefault="006508CA" w:rsidP="006508CA">
      <w:pPr>
        <w:ind w:left="426"/>
        <w:jc w:val="both"/>
        <w:rPr>
          <w:rFonts w:ascii="Times New Roman" w:hAnsi="Times New Roman" w:cs="Times New Roman"/>
          <w:sz w:val="24"/>
          <w:szCs w:val="24"/>
        </w:rPr>
      </w:pPr>
    </w:p>
    <w:p w14:paraId="50F3E9D2" w14:textId="77777777" w:rsidR="006508CA" w:rsidRPr="00E90F10"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E90F10">
        <w:rPr>
          <w:rFonts w:ascii="Times New Roman" w:hAnsi="Times New Roman" w:cs="Times New Roman"/>
          <w:sz w:val="24"/>
          <w:szCs w:val="24"/>
        </w:rPr>
        <w:t>Todas as movimentações e adesões deverão seguir um modelo de layout, a ser disponibilizado pelos CREDENCIANTES, para todos os Planos Credenciados.</w:t>
      </w:r>
    </w:p>
    <w:p w14:paraId="385E0404" w14:textId="77777777" w:rsidR="006508CA" w:rsidRDefault="006508CA" w:rsidP="006508CA">
      <w:pPr>
        <w:jc w:val="both"/>
        <w:rPr>
          <w:rFonts w:ascii="Times New Roman" w:hAnsi="Times New Roman" w:cs="Times New Roman"/>
          <w:color w:val="000000"/>
          <w:sz w:val="24"/>
          <w:szCs w:val="24"/>
        </w:rPr>
      </w:pPr>
    </w:p>
    <w:p w14:paraId="09CCE86B" w14:textId="77777777" w:rsidR="006508CA" w:rsidRPr="00581913" w:rsidRDefault="006508CA" w:rsidP="00662016">
      <w:pPr>
        <w:pStyle w:val="PargrafodaLista"/>
        <w:widowControl/>
        <w:numPr>
          <w:ilvl w:val="0"/>
          <w:numId w:val="2"/>
        </w:numPr>
        <w:autoSpaceDE/>
        <w:autoSpaceDN/>
        <w:spacing w:line="259" w:lineRule="auto"/>
        <w:ind w:left="284"/>
        <w:contextualSpacing/>
        <w:rPr>
          <w:rFonts w:ascii="Times New Roman" w:hAnsi="Times New Roman" w:cs="Times New Roman"/>
          <w:b/>
          <w:bCs/>
          <w:sz w:val="24"/>
          <w:szCs w:val="24"/>
        </w:rPr>
      </w:pPr>
      <w:r w:rsidRPr="00581913">
        <w:rPr>
          <w:rFonts w:ascii="Times New Roman" w:hAnsi="Times New Roman" w:cs="Times New Roman"/>
          <w:b/>
          <w:bCs/>
          <w:sz w:val="24"/>
          <w:szCs w:val="24"/>
        </w:rPr>
        <w:t xml:space="preserve">DO CUSTEIO DOS PLANOS SECURITÁRIOS - SEGURO DE VIDA E ACIDENTES PESSOAIS </w:t>
      </w:r>
    </w:p>
    <w:p w14:paraId="14FD17FB" w14:textId="77777777" w:rsidR="006508CA" w:rsidRPr="00412B82" w:rsidRDefault="006508CA" w:rsidP="006508CA">
      <w:pPr>
        <w:jc w:val="both"/>
        <w:rPr>
          <w:rFonts w:ascii="Times New Roman" w:hAnsi="Times New Roman" w:cs="Times New Roman"/>
          <w:sz w:val="24"/>
          <w:szCs w:val="24"/>
        </w:rPr>
      </w:pPr>
    </w:p>
    <w:p w14:paraId="4C8DBA1F" w14:textId="4CAC3106"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O custeio do Plano Securitário - Seguro de Vida e Acidentes Pessoais será de responsabilidade dos beneficiários titulares, através de </w:t>
      </w:r>
      <w:r w:rsidR="00AD133A">
        <w:rPr>
          <w:rFonts w:ascii="Times New Roman" w:hAnsi="Times New Roman" w:cs="Times New Roman"/>
          <w:sz w:val="24"/>
          <w:szCs w:val="24"/>
        </w:rPr>
        <w:t>desconto em folha de pagamento, conforme regulamento próprio.</w:t>
      </w:r>
    </w:p>
    <w:p w14:paraId="742A0B1B" w14:textId="77777777" w:rsidR="006508CA" w:rsidRPr="00412B82" w:rsidRDefault="006508CA" w:rsidP="006508CA">
      <w:pPr>
        <w:ind w:left="426"/>
        <w:jc w:val="both"/>
        <w:rPr>
          <w:rFonts w:ascii="Times New Roman" w:hAnsi="Times New Roman" w:cs="Times New Roman"/>
          <w:sz w:val="24"/>
          <w:szCs w:val="24"/>
        </w:rPr>
      </w:pPr>
    </w:p>
    <w:p w14:paraId="0BF8EE77" w14:textId="2FC9A745"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t xml:space="preserve">Caso a cobrança da contribuição de responsabilidade dos beneficiários titulares não possa ser efetuada, por meio de consignação em folha de pagamento, </w:t>
      </w:r>
      <w:r w:rsidR="00AD133A">
        <w:rPr>
          <w:rFonts w:ascii="Times New Roman" w:hAnsi="Times New Roman" w:cs="Times New Roman"/>
          <w:sz w:val="24"/>
          <w:szCs w:val="24"/>
        </w:rPr>
        <w:t>o titular do seguro deverá realizar o pagamento diretamente ao Município de Laranjeiras do Sul/PR, o qual tem a obrigação da quitação integral do seguro de vida.</w:t>
      </w:r>
    </w:p>
    <w:p w14:paraId="67E1152F" w14:textId="77777777" w:rsidR="006508CA" w:rsidRPr="00412B82" w:rsidRDefault="006508CA" w:rsidP="006508CA">
      <w:pPr>
        <w:ind w:left="426"/>
        <w:jc w:val="both"/>
        <w:rPr>
          <w:rFonts w:ascii="Times New Roman" w:hAnsi="Times New Roman" w:cs="Times New Roman"/>
          <w:sz w:val="24"/>
          <w:szCs w:val="24"/>
        </w:rPr>
      </w:pPr>
    </w:p>
    <w:p w14:paraId="40F690A1" w14:textId="2E3848F5" w:rsidR="006508CA" w:rsidRPr="006756B6" w:rsidRDefault="006508CA" w:rsidP="004C6936">
      <w:pPr>
        <w:pStyle w:val="PargrafodaLista"/>
        <w:widowControl/>
        <w:numPr>
          <w:ilvl w:val="1"/>
          <w:numId w:val="2"/>
        </w:numPr>
        <w:autoSpaceDE/>
        <w:autoSpaceDN/>
        <w:spacing w:line="259" w:lineRule="auto"/>
        <w:ind w:left="426"/>
        <w:contextualSpacing/>
        <w:rPr>
          <w:rFonts w:ascii="Times New Roman" w:hAnsi="Times New Roman" w:cs="Times New Roman"/>
          <w:sz w:val="24"/>
          <w:szCs w:val="24"/>
        </w:rPr>
      </w:pPr>
      <w:r w:rsidRPr="006756B6">
        <w:rPr>
          <w:rFonts w:ascii="Times New Roman" w:hAnsi="Times New Roman" w:cs="Times New Roman"/>
          <w:sz w:val="24"/>
          <w:szCs w:val="24"/>
        </w:rPr>
        <w:lastRenderedPageBreak/>
        <w:t>O</w:t>
      </w:r>
      <w:r w:rsidR="00AD133A">
        <w:rPr>
          <w:rFonts w:ascii="Times New Roman" w:hAnsi="Times New Roman" w:cs="Times New Roman"/>
          <w:sz w:val="24"/>
          <w:szCs w:val="24"/>
        </w:rPr>
        <w:t xml:space="preserve"> Município de Laranjeiras informará</w:t>
      </w:r>
      <w:r w:rsidRPr="006756B6">
        <w:rPr>
          <w:rFonts w:ascii="Times New Roman" w:hAnsi="Times New Roman" w:cs="Times New Roman"/>
          <w:sz w:val="24"/>
          <w:szCs w:val="24"/>
        </w:rPr>
        <w:t xml:space="preserve">, mensalmente, até o </w:t>
      </w:r>
      <w:r w:rsidR="006E022F">
        <w:rPr>
          <w:rFonts w:ascii="Times New Roman" w:hAnsi="Times New Roman" w:cs="Times New Roman"/>
          <w:sz w:val="24"/>
          <w:szCs w:val="24"/>
        </w:rPr>
        <w:t>quinto</w:t>
      </w:r>
      <w:r w:rsidRPr="006756B6">
        <w:rPr>
          <w:rFonts w:ascii="Times New Roman" w:hAnsi="Times New Roman" w:cs="Times New Roman"/>
          <w:sz w:val="24"/>
          <w:szCs w:val="24"/>
        </w:rPr>
        <w:t xml:space="preserve"> dia útil do mês da competência, o número de </w:t>
      </w:r>
      <w:r w:rsidR="00AD133A">
        <w:rPr>
          <w:rFonts w:ascii="Times New Roman" w:hAnsi="Times New Roman" w:cs="Times New Roman"/>
          <w:sz w:val="24"/>
          <w:szCs w:val="24"/>
        </w:rPr>
        <w:t>segurados</w:t>
      </w:r>
      <w:r w:rsidRPr="006756B6">
        <w:rPr>
          <w:rFonts w:ascii="Times New Roman" w:hAnsi="Times New Roman" w:cs="Times New Roman"/>
          <w:sz w:val="24"/>
          <w:szCs w:val="24"/>
        </w:rPr>
        <w:t xml:space="preserve"> titulares, disponibilizando a sua base de dados cadastrais.</w:t>
      </w:r>
    </w:p>
    <w:p w14:paraId="4E17412F" w14:textId="77777777" w:rsidR="006508CA" w:rsidRDefault="006508CA" w:rsidP="006508CA">
      <w:pPr>
        <w:jc w:val="both"/>
        <w:rPr>
          <w:rFonts w:ascii="Times New Roman" w:hAnsi="Times New Roman" w:cs="Times New Roman"/>
          <w:color w:val="000000"/>
          <w:sz w:val="24"/>
          <w:szCs w:val="24"/>
        </w:rPr>
      </w:pPr>
    </w:p>
    <w:p w14:paraId="6D2C99F6" w14:textId="77777777" w:rsidR="006508CA" w:rsidRPr="00412B82" w:rsidRDefault="006508CA" w:rsidP="00662016">
      <w:pPr>
        <w:pStyle w:val="Default"/>
        <w:numPr>
          <w:ilvl w:val="0"/>
          <w:numId w:val="2"/>
        </w:numPr>
        <w:ind w:left="426"/>
        <w:jc w:val="both"/>
        <w:rPr>
          <w:rFonts w:ascii="Times New Roman" w:hAnsi="Times New Roman" w:cs="Times New Roman"/>
          <w:b/>
          <w:bCs/>
        </w:rPr>
      </w:pPr>
      <w:r w:rsidRPr="00412B82">
        <w:rPr>
          <w:rFonts w:ascii="Times New Roman" w:hAnsi="Times New Roman" w:cs="Times New Roman"/>
          <w:b/>
          <w:bCs/>
        </w:rPr>
        <w:t xml:space="preserve">DO ACEITE DOS SERVIÇOS EXECUTADOS </w:t>
      </w:r>
    </w:p>
    <w:p w14:paraId="631B762A" w14:textId="77777777" w:rsidR="006508CA" w:rsidRPr="00412B82" w:rsidRDefault="006508CA" w:rsidP="006508CA">
      <w:pPr>
        <w:pStyle w:val="Default"/>
        <w:jc w:val="both"/>
        <w:rPr>
          <w:rFonts w:ascii="Times New Roman" w:hAnsi="Times New Roman" w:cs="Times New Roman"/>
        </w:rPr>
      </w:pPr>
    </w:p>
    <w:p w14:paraId="2F911694" w14:textId="77777777" w:rsidR="006508CA" w:rsidRPr="00412B82" w:rsidRDefault="006508CA" w:rsidP="004C6936">
      <w:pPr>
        <w:pStyle w:val="Default"/>
        <w:numPr>
          <w:ilvl w:val="1"/>
          <w:numId w:val="2"/>
        </w:numPr>
        <w:ind w:left="426"/>
        <w:jc w:val="both"/>
        <w:rPr>
          <w:rFonts w:ascii="Times New Roman" w:hAnsi="Times New Roman" w:cs="Times New Roman"/>
        </w:rPr>
      </w:pPr>
      <w:r w:rsidRPr="00412B82">
        <w:rPr>
          <w:rFonts w:ascii="Times New Roman" w:hAnsi="Times New Roman" w:cs="Times New Roman"/>
        </w:rPr>
        <w:t xml:space="preserve">Os CREDENCIANTES emitirão Relatório Mensal, para avaliar a qualidade dos serviços contratados. </w:t>
      </w:r>
    </w:p>
    <w:p w14:paraId="6C1C0620" w14:textId="77777777" w:rsidR="006508CA" w:rsidRPr="00412B82" w:rsidRDefault="006508CA" w:rsidP="006508CA">
      <w:pPr>
        <w:pStyle w:val="Default"/>
        <w:ind w:left="426"/>
        <w:jc w:val="both"/>
        <w:rPr>
          <w:rFonts w:ascii="Times New Roman" w:hAnsi="Times New Roman" w:cs="Times New Roman"/>
        </w:rPr>
      </w:pPr>
    </w:p>
    <w:p w14:paraId="0A23FC14" w14:textId="673896D5" w:rsidR="006508CA" w:rsidRPr="00412B82" w:rsidRDefault="006508CA" w:rsidP="004C6936">
      <w:pPr>
        <w:pStyle w:val="Default"/>
        <w:numPr>
          <w:ilvl w:val="1"/>
          <w:numId w:val="2"/>
        </w:numPr>
        <w:ind w:left="426"/>
        <w:jc w:val="both"/>
        <w:rPr>
          <w:rFonts w:ascii="Times New Roman" w:hAnsi="Times New Roman" w:cs="Times New Roman"/>
        </w:rPr>
      </w:pPr>
      <w:r w:rsidRPr="00412B82">
        <w:rPr>
          <w:rFonts w:ascii="Times New Roman" w:hAnsi="Times New Roman" w:cs="Times New Roman"/>
        </w:rPr>
        <w:t xml:space="preserve">Os CREDENCIANTES farão as avaliações da qualidade dos serviços contratados, utilizando índice de satisfação dos Servidores Públicos Municipais, mediante pesquisa semestral, e número de ocorrências e reclamações do </w:t>
      </w:r>
      <w:r w:rsidR="00AD133A">
        <w:rPr>
          <w:rFonts w:ascii="Times New Roman" w:hAnsi="Times New Roman" w:cs="Times New Roman"/>
        </w:rPr>
        <w:t>Seguro</w:t>
      </w:r>
      <w:r w:rsidRPr="00412B82">
        <w:rPr>
          <w:rFonts w:ascii="Times New Roman" w:hAnsi="Times New Roman" w:cs="Times New Roman"/>
        </w:rPr>
        <w:t xml:space="preserve">, realizadas pelos beneficiários. </w:t>
      </w:r>
    </w:p>
    <w:p w14:paraId="218A47E3" w14:textId="77777777" w:rsidR="006508CA" w:rsidRPr="00412B82" w:rsidRDefault="006508CA" w:rsidP="006508CA">
      <w:pPr>
        <w:pStyle w:val="Default"/>
        <w:ind w:left="426"/>
        <w:jc w:val="both"/>
        <w:rPr>
          <w:rFonts w:ascii="Times New Roman" w:hAnsi="Times New Roman" w:cs="Times New Roman"/>
        </w:rPr>
      </w:pPr>
    </w:p>
    <w:p w14:paraId="50F480EB" w14:textId="77777777" w:rsidR="006508CA" w:rsidRPr="00412B82" w:rsidRDefault="006508CA" w:rsidP="004C6936">
      <w:pPr>
        <w:pStyle w:val="Default"/>
        <w:numPr>
          <w:ilvl w:val="1"/>
          <w:numId w:val="2"/>
        </w:numPr>
        <w:ind w:left="426"/>
        <w:jc w:val="both"/>
        <w:rPr>
          <w:rFonts w:ascii="Times New Roman" w:hAnsi="Times New Roman" w:cs="Times New Roman"/>
        </w:rPr>
      </w:pPr>
      <w:r w:rsidRPr="00412B82">
        <w:rPr>
          <w:rFonts w:ascii="Times New Roman" w:hAnsi="Times New Roman" w:cs="Times New Roman"/>
        </w:rPr>
        <w:t xml:space="preserve">A aceitação e o pagamento dos serviços prestados condicionar-se-ão ao resultado apurado, pelos CREDENCIANTES, em relatório mensal, no qual constará procedimento avaliatório, indicando se o pagamento aos CREDENCIADOS deverá ser integral ou com dedução, em razão das penalidades. </w:t>
      </w:r>
    </w:p>
    <w:p w14:paraId="4F028CB7" w14:textId="77777777" w:rsidR="006508CA" w:rsidRPr="00412B82" w:rsidRDefault="006508CA" w:rsidP="006508CA">
      <w:pPr>
        <w:pStyle w:val="Default"/>
        <w:ind w:left="426"/>
        <w:jc w:val="both"/>
        <w:rPr>
          <w:rFonts w:ascii="Times New Roman" w:hAnsi="Times New Roman" w:cs="Times New Roman"/>
        </w:rPr>
      </w:pPr>
    </w:p>
    <w:p w14:paraId="2FDD1E0D" w14:textId="77777777" w:rsidR="006508CA" w:rsidRDefault="006508CA" w:rsidP="004C6936">
      <w:pPr>
        <w:pStyle w:val="Default"/>
        <w:numPr>
          <w:ilvl w:val="1"/>
          <w:numId w:val="2"/>
        </w:numPr>
        <w:ind w:left="426"/>
        <w:jc w:val="both"/>
        <w:rPr>
          <w:rFonts w:ascii="Times New Roman" w:hAnsi="Times New Roman" w:cs="Times New Roman"/>
        </w:rPr>
      </w:pPr>
      <w:r w:rsidRPr="00412B82">
        <w:rPr>
          <w:rFonts w:ascii="Times New Roman" w:hAnsi="Times New Roman" w:cs="Times New Roman"/>
        </w:rPr>
        <w:t>No caso de violação das condições descritas, os CREDENCIADOS poderão ser penalizados, durante a execução do Contrato, ficando sujeita a advertência e multa de mora, variável de acordo com a gravidade dos casos.</w:t>
      </w:r>
    </w:p>
    <w:p w14:paraId="50D69CD5" w14:textId="77777777" w:rsidR="00662016" w:rsidRPr="00412B82" w:rsidRDefault="00662016" w:rsidP="00662016">
      <w:pPr>
        <w:pStyle w:val="Default"/>
        <w:jc w:val="both"/>
        <w:rPr>
          <w:rFonts w:ascii="Times New Roman" w:hAnsi="Times New Roman" w:cs="Times New Roman"/>
        </w:rPr>
      </w:pPr>
    </w:p>
    <w:p w14:paraId="544B757D" w14:textId="77777777" w:rsidR="00662016" w:rsidRPr="00662016" w:rsidRDefault="00662016" w:rsidP="00662016">
      <w:pPr>
        <w:pStyle w:val="Ttulo1"/>
        <w:numPr>
          <w:ilvl w:val="0"/>
          <w:numId w:val="2"/>
        </w:numPr>
        <w:tabs>
          <w:tab w:val="left" w:pos="900"/>
        </w:tabs>
        <w:spacing w:before="90"/>
        <w:ind w:left="284"/>
        <w:jc w:val="left"/>
        <w:rPr>
          <w:rFonts w:ascii="Times New Roman" w:eastAsiaTheme="minorHAnsi" w:hAnsi="Times New Roman" w:cs="Times New Roman"/>
          <w:bCs w:val="0"/>
          <w:color w:val="000000"/>
          <w:sz w:val="24"/>
          <w:szCs w:val="24"/>
          <w:lang w:val="pt-BR"/>
        </w:rPr>
      </w:pPr>
      <w:r w:rsidRPr="00662016">
        <w:rPr>
          <w:rFonts w:ascii="Times New Roman" w:eastAsiaTheme="minorHAnsi" w:hAnsi="Times New Roman" w:cs="Times New Roman"/>
          <w:bCs w:val="0"/>
          <w:color w:val="000000"/>
          <w:sz w:val="24"/>
          <w:szCs w:val="24"/>
          <w:lang w:val="pt-BR"/>
        </w:rPr>
        <w:t>DA FORMALIZAÇÃO DO TERMO DE ACORDO</w:t>
      </w:r>
    </w:p>
    <w:p w14:paraId="6DE71BA4" w14:textId="77777777" w:rsidR="0070205A" w:rsidRDefault="00662016" w:rsidP="0070205A">
      <w:pPr>
        <w:pStyle w:val="PargrafodaLista"/>
        <w:numPr>
          <w:ilvl w:val="1"/>
          <w:numId w:val="2"/>
        </w:numPr>
        <w:spacing w:before="213"/>
        <w:ind w:left="0" w:right="-1" w:firstLine="0"/>
        <w:rPr>
          <w:rFonts w:ascii="Times New Roman" w:eastAsiaTheme="minorHAnsi" w:hAnsi="Times New Roman" w:cs="Times New Roman"/>
          <w:color w:val="000000"/>
          <w:sz w:val="24"/>
          <w:szCs w:val="24"/>
          <w:lang w:val="pt-BR"/>
        </w:rPr>
      </w:pPr>
      <w:r w:rsidRPr="00662016">
        <w:rPr>
          <w:rFonts w:ascii="Times New Roman" w:eastAsiaTheme="minorHAnsi" w:hAnsi="Times New Roman" w:cs="Times New Roman"/>
          <w:color w:val="000000"/>
          <w:sz w:val="24"/>
          <w:szCs w:val="24"/>
          <w:lang w:val="pt-BR"/>
        </w:rPr>
        <w:t xml:space="preserve">Homologado o Credenciamento, o(s) CREDENCIADO(S) neste Certame, serão </w:t>
      </w:r>
      <w:r w:rsidR="0070205A">
        <w:rPr>
          <w:rFonts w:ascii="Times New Roman" w:eastAsiaTheme="minorHAnsi" w:hAnsi="Times New Roman" w:cs="Times New Roman"/>
          <w:color w:val="000000"/>
          <w:sz w:val="24"/>
          <w:szCs w:val="24"/>
          <w:lang w:val="pt-BR"/>
        </w:rPr>
        <w:t>CREDENCIADOS mediante Termo de Credenciamento a ser firmado pelo município.</w:t>
      </w:r>
    </w:p>
    <w:p w14:paraId="561C5D9C" w14:textId="77777777" w:rsidR="0070205A" w:rsidRPr="0070205A" w:rsidRDefault="0070205A" w:rsidP="0070205A">
      <w:pPr>
        <w:pStyle w:val="PargrafodaLista"/>
        <w:spacing w:before="213"/>
        <w:ind w:left="0" w:right="-1"/>
        <w:rPr>
          <w:rFonts w:ascii="Times New Roman" w:eastAsiaTheme="minorHAnsi" w:hAnsi="Times New Roman" w:cs="Times New Roman"/>
          <w:color w:val="000000"/>
          <w:sz w:val="24"/>
          <w:szCs w:val="24"/>
          <w:lang w:val="pt-BR"/>
        </w:rPr>
      </w:pPr>
    </w:p>
    <w:p w14:paraId="19400D67" w14:textId="70CDFFA0" w:rsidR="00662016" w:rsidRPr="00662016" w:rsidRDefault="00662016" w:rsidP="00662016">
      <w:pPr>
        <w:pStyle w:val="PargrafodaLista"/>
        <w:ind w:left="0"/>
        <w:jc w:val="center"/>
        <w:rPr>
          <w:rFonts w:ascii="Times New Roman" w:eastAsiaTheme="minorHAnsi" w:hAnsi="Times New Roman" w:cs="Times New Roman"/>
          <w:color w:val="000000"/>
          <w:sz w:val="24"/>
          <w:szCs w:val="24"/>
          <w:lang w:val="pt-BR"/>
        </w:rPr>
      </w:pPr>
      <w:r w:rsidRPr="00662016">
        <w:rPr>
          <w:rFonts w:ascii="Times New Roman" w:eastAsiaTheme="minorHAnsi" w:hAnsi="Times New Roman" w:cs="Times New Roman"/>
          <w:color w:val="000000"/>
          <w:sz w:val="24"/>
          <w:szCs w:val="24"/>
          <w:lang w:val="pt-BR"/>
        </w:rPr>
        <w:t xml:space="preserve">Laranjeiras do Sul, </w:t>
      </w:r>
      <w:r w:rsidR="0008131A">
        <w:rPr>
          <w:rFonts w:ascii="Times New Roman" w:eastAsiaTheme="minorHAnsi" w:hAnsi="Times New Roman" w:cs="Times New Roman"/>
          <w:color w:val="000000"/>
          <w:sz w:val="24"/>
          <w:szCs w:val="24"/>
          <w:lang w:val="pt-BR"/>
        </w:rPr>
        <w:t>26</w:t>
      </w:r>
      <w:r w:rsidR="00901D47">
        <w:rPr>
          <w:rFonts w:ascii="Times New Roman" w:eastAsiaTheme="minorHAnsi" w:hAnsi="Times New Roman" w:cs="Times New Roman"/>
          <w:color w:val="000000"/>
          <w:sz w:val="24"/>
          <w:szCs w:val="24"/>
          <w:lang w:val="pt-BR"/>
        </w:rPr>
        <w:t xml:space="preserve"> </w:t>
      </w:r>
      <w:r w:rsidR="00117132">
        <w:rPr>
          <w:rFonts w:ascii="Times New Roman" w:eastAsiaTheme="minorHAnsi" w:hAnsi="Times New Roman" w:cs="Times New Roman"/>
          <w:color w:val="000000"/>
          <w:sz w:val="24"/>
          <w:szCs w:val="24"/>
          <w:lang w:val="pt-BR"/>
        </w:rPr>
        <w:t xml:space="preserve">de </w:t>
      </w:r>
      <w:r w:rsidR="00AD133A">
        <w:rPr>
          <w:rFonts w:ascii="Times New Roman" w:eastAsiaTheme="minorHAnsi" w:hAnsi="Times New Roman" w:cs="Times New Roman"/>
          <w:color w:val="000000"/>
          <w:sz w:val="24"/>
          <w:szCs w:val="24"/>
          <w:lang w:val="pt-BR"/>
        </w:rPr>
        <w:t xml:space="preserve">abril </w:t>
      </w:r>
      <w:r w:rsidRPr="00662016">
        <w:rPr>
          <w:rFonts w:ascii="Times New Roman" w:eastAsiaTheme="minorHAnsi" w:hAnsi="Times New Roman" w:cs="Times New Roman"/>
          <w:color w:val="000000"/>
          <w:sz w:val="24"/>
          <w:szCs w:val="24"/>
          <w:lang w:val="pt-BR"/>
        </w:rPr>
        <w:t>de 2023.</w:t>
      </w:r>
    </w:p>
    <w:p w14:paraId="494EF931" w14:textId="77777777" w:rsidR="00662016" w:rsidRPr="00662016" w:rsidRDefault="00662016" w:rsidP="00662016">
      <w:pPr>
        <w:pStyle w:val="PargrafodaLista"/>
        <w:ind w:left="1069"/>
        <w:rPr>
          <w:rFonts w:ascii="Times New Roman" w:eastAsiaTheme="minorHAnsi" w:hAnsi="Times New Roman" w:cs="Times New Roman"/>
          <w:color w:val="000000"/>
          <w:sz w:val="24"/>
          <w:szCs w:val="24"/>
          <w:lang w:val="pt-BR"/>
        </w:rPr>
      </w:pPr>
    </w:p>
    <w:p w14:paraId="75BA9F4B" w14:textId="29D47F5C" w:rsidR="00662016" w:rsidRDefault="00662016" w:rsidP="00662016">
      <w:pPr>
        <w:adjustRightInd w:val="0"/>
        <w:jc w:val="center"/>
        <w:rPr>
          <w:rFonts w:ascii="Times New Roman" w:eastAsiaTheme="minorHAnsi" w:hAnsi="Times New Roman" w:cs="Times New Roman"/>
          <w:color w:val="000000"/>
          <w:sz w:val="24"/>
          <w:szCs w:val="24"/>
          <w:lang w:val="pt-BR"/>
        </w:rPr>
      </w:pPr>
    </w:p>
    <w:p w14:paraId="5826A4FE" w14:textId="5D94836E" w:rsidR="0008131A" w:rsidRDefault="0008131A" w:rsidP="00662016">
      <w:pPr>
        <w:adjustRightInd w:val="0"/>
        <w:jc w:val="center"/>
        <w:rPr>
          <w:rFonts w:ascii="Times New Roman" w:eastAsiaTheme="minorHAnsi" w:hAnsi="Times New Roman" w:cs="Times New Roman"/>
          <w:color w:val="000000"/>
          <w:sz w:val="24"/>
          <w:szCs w:val="24"/>
          <w:lang w:val="pt-BR"/>
        </w:rPr>
      </w:pPr>
    </w:p>
    <w:p w14:paraId="25830707" w14:textId="77777777" w:rsidR="0008131A" w:rsidRDefault="0008131A" w:rsidP="00662016">
      <w:pPr>
        <w:adjustRightInd w:val="0"/>
        <w:jc w:val="center"/>
        <w:rPr>
          <w:rFonts w:ascii="Times New Roman" w:eastAsiaTheme="minorHAnsi" w:hAnsi="Times New Roman" w:cs="Times New Roman"/>
          <w:color w:val="000000"/>
          <w:sz w:val="24"/>
          <w:szCs w:val="24"/>
          <w:lang w:val="pt-BR"/>
        </w:rPr>
      </w:pPr>
    </w:p>
    <w:p w14:paraId="137DFFED" w14:textId="77777777" w:rsidR="00662016" w:rsidRPr="00662016" w:rsidRDefault="00662016" w:rsidP="00662016">
      <w:pPr>
        <w:adjustRightInd w:val="0"/>
        <w:jc w:val="center"/>
        <w:rPr>
          <w:rFonts w:ascii="Times New Roman" w:eastAsiaTheme="minorHAnsi" w:hAnsi="Times New Roman" w:cs="Times New Roman"/>
          <w:color w:val="000000"/>
          <w:sz w:val="24"/>
          <w:szCs w:val="24"/>
          <w:lang w:val="pt-BR"/>
        </w:rPr>
      </w:pPr>
      <w:r>
        <w:rPr>
          <w:rFonts w:ascii="Times New Roman" w:eastAsiaTheme="minorHAnsi" w:hAnsi="Times New Roman" w:cs="Times New Roman"/>
          <w:color w:val="000000"/>
          <w:sz w:val="24"/>
          <w:szCs w:val="24"/>
          <w:lang w:val="pt-BR"/>
        </w:rPr>
        <w:t>Marcos Paulo Grosselli Galvão</w:t>
      </w:r>
    </w:p>
    <w:p w14:paraId="63CFEE5A" w14:textId="77777777" w:rsidR="006508CA" w:rsidRDefault="00662016" w:rsidP="0070205A">
      <w:pPr>
        <w:adjustRightInd w:val="0"/>
        <w:jc w:val="center"/>
        <w:rPr>
          <w:rFonts w:ascii="Times New Roman" w:eastAsiaTheme="minorHAnsi" w:hAnsi="Times New Roman" w:cs="Times New Roman"/>
          <w:color w:val="000000"/>
          <w:sz w:val="24"/>
          <w:szCs w:val="24"/>
          <w:lang w:val="pt-BR"/>
        </w:rPr>
      </w:pPr>
      <w:r>
        <w:rPr>
          <w:rFonts w:ascii="Times New Roman" w:eastAsiaTheme="minorHAnsi" w:hAnsi="Times New Roman" w:cs="Times New Roman"/>
          <w:color w:val="000000"/>
          <w:sz w:val="24"/>
          <w:szCs w:val="24"/>
          <w:lang w:val="pt-BR"/>
        </w:rPr>
        <w:t>Presidente</w:t>
      </w:r>
    </w:p>
    <w:p w14:paraId="3AF7E8EF"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53AFE46D"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1DDB0E01"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77B4FF1F"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75AC4264"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6C7BF986"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6B208BFA"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5AA6F13A"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51811E34"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61708C74"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35C916A2"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7E760C2E"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11BE3DEB"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4A5A27ED" w14:textId="77777777" w:rsidR="0070205A" w:rsidRDefault="0070205A" w:rsidP="00662016">
      <w:pPr>
        <w:adjustRightInd w:val="0"/>
        <w:jc w:val="center"/>
        <w:rPr>
          <w:rFonts w:ascii="Times New Roman" w:eastAsiaTheme="minorHAnsi" w:hAnsi="Times New Roman" w:cs="Times New Roman"/>
          <w:b/>
          <w:color w:val="000000"/>
          <w:sz w:val="24"/>
          <w:szCs w:val="24"/>
          <w:lang w:val="pt-BR"/>
        </w:rPr>
      </w:pPr>
    </w:p>
    <w:p w14:paraId="56FC5D48" w14:textId="05AFAD38" w:rsidR="001E6C50" w:rsidRDefault="001E6C50" w:rsidP="001E6C50">
      <w:pPr>
        <w:adjustRightInd w:val="0"/>
        <w:rPr>
          <w:rFonts w:ascii="Times New Roman" w:eastAsiaTheme="minorHAnsi" w:hAnsi="Times New Roman" w:cs="Times New Roman"/>
          <w:b/>
          <w:color w:val="000000"/>
          <w:sz w:val="24"/>
          <w:szCs w:val="24"/>
          <w:lang w:val="pt-BR"/>
        </w:rPr>
      </w:pPr>
    </w:p>
    <w:p w14:paraId="7938B139" w14:textId="65FD02FE" w:rsidR="001E6C50" w:rsidRPr="001E6C50" w:rsidRDefault="001E6C50" w:rsidP="001E6C50">
      <w:pPr>
        <w:pStyle w:val="Ttulo1"/>
        <w:ind w:left="0" w:right="1139"/>
        <w:jc w:val="center"/>
        <w:rPr>
          <w:rFonts w:ascii="Times New Roman" w:hAnsi="Times New Roman" w:cs="Times New Roman"/>
          <w:sz w:val="24"/>
          <w:szCs w:val="24"/>
        </w:rPr>
      </w:pPr>
      <w:r w:rsidRPr="001E6C50">
        <w:rPr>
          <w:rFonts w:ascii="Times New Roman" w:hAnsi="Times New Roman" w:cs="Times New Roman"/>
          <w:sz w:val="24"/>
          <w:szCs w:val="24"/>
        </w:rPr>
        <w:lastRenderedPageBreak/>
        <w:t>ANEXO</w:t>
      </w:r>
      <w:r w:rsidRPr="001E6C50">
        <w:rPr>
          <w:rFonts w:ascii="Times New Roman" w:hAnsi="Times New Roman" w:cs="Times New Roman"/>
          <w:spacing w:val="-1"/>
          <w:sz w:val="24"/>
          <w:szCs w:val="24"/>
        </w:rPr>
        <w:t xml:space="preserve"> </w:t>
      </w:r>
      <w:r w:rsidR="00AD133A">
        <w:rPr>
          <w:rFonts w:ascii="Times New Roman" w:hAnsi="Times New Roman" w:cs="Times New Roman"/>
          <w:sz w:val="24"/>
          <w:szCs w:val="24"/>
        </w:rPr>
        <w:t>I</w:t>
      </w:r>
    </w:p>
    <w:p w14:paraId="0EF3C6E7" w14:textId="77777777" w:rsidR="001E6C50" w:rsidRPr="001E6C50" w:rsidRDefault="001E6C50" w:rsidP="001E6C50">
      <w:pPr>
        <w:pStyle w:val="Corpodetexto"/>
        <w:spacing w:before="4"/>
        <w:rPr>
          <w:rFonts w:ascii="Times New Roman" w:hAnsi="Times New Roman" w:cs="Times New Roman"/>
          <w:b/>
          <w:sz w:val="24"/>
          <w:szCs w:val="24"/>
        </w:rPr>
      </w:pPr>
    </w:p>
    <w:p w14:paraId="392254AD" w14:textId="77777777" w:rsidR="001E6C50" w:rsidRPr="001E6C50" w:rsidRDefault="001E6C50" w:rsidP="001E6C50">
      <w:pPr>
        <w:spacing w:before="1"/>
        <w:ind w:right="-1"/>
        <w:jc w:val="center"/>
        <w:rPr>
          <w:rFonts w:ascii="Times New Roman" w:hAnsi="Times New Roman" w:cs="Times New Roman"/>
          <w:b/>
          <w:sz w:val="24"/>
          <w:szCs w:val="24"/>
        </w:rPr>
      </w:pPr>
      <w:r w:rsidRPr="001E6C50">
        <w:rPr>
          <w:rFonts w:ascii="Times New Roman" w:hAnsi="Times New Roman" w:cs="Times New Roman"/>
          <w:b/>
          <w:sz w:val="24"/>
          <w:szCs w:val="24"/>
        </w:rPr>
        <w:t>DECLARAÇÃO</w:t>
      </w:r>
      <w:r w:rsidRPr="001E6C50">
        <w:rPr>
          <w:rFonts w:ascii="Times New Roman" w:hAnsi="Times New Roman" w:cs="Times New Roman"/>
          <w:b/>
          <w:spacing w:val="-2"/>
          <w:sz w:val="24"/>
          <w:szCs w:val="24"/>
        </w:rPr>
        <w:t xml:space="preserve"> </w:t>
      </w:r>
      <w:r w:rsidRPr="001E6C50">
        <w:rPr>
          <w:rFonts w:ascii="Times New Roman" w:hAnsi="Times New Roman" w:cs="Times New Roman"/>
          <w:b/>
          <w:sz w:val="24"/>
          <w:szCs w:val="24"/>
        </w:rPr>
        <w:t>DE</w:t>
      </w:r>
      <w:r w:rsidRPr="001E6C50">
        <w:rPr>
          <w:rFonts w:ascii="Times New Roman" w:hAnsi="Times New Roman" w:cs="Times New Roman"/>
          <w:b/>
          <w:spacing w:val="-1"/>
          <w:sz w:val="24"/>
          <w:szCs w:val="24"/>
        </w:rPr>
        <w:t xml:space="preserve"> </w:t>
      </w:r>
      <w:r w:rsidRPr="001E6C50">
        <w:rPr>
          <w:rFonts w:ascii="Times New Roman" w:hAnsi="Times New Roman" w:cs="Times New Roman"/>
          <w:b/>
          <w:sz w:val="24"/>
          <w:szCs w:val="24"/>
        </w:rPr>
        <w:t>ELABORAÇÃO</w:t>
      </w:r>
      <w:r w:rsidRPr="001E6C50">
        <w:rPr>
          <w:rFonts w:ascii="Times New Roman" w:hAnsi="Times New Roman" w:cs="Times New Roman"/>
          <w:b/>
          <w:spacing w:val="-2"/>
          <w:sz w:val="24"/>
          <w:szCs w:val="24"/>
        </w:rPr>
        <w:t xml:space="preserve"> </w:t>
      </w:r>
      <w:r w:rsidRPr="001E6C50">
        <w:rPr>
          <w:rFonts w:ascii="Times New Roman" w:hAnsi="Times New Roman" w:cs="Times New Roman"/>
          <w:b/>
          <w:sz w:val="24"/>
          <w:szCs w:val="24"/>
        </w:rPr>
        <w:t>INDEPENDENTE</w:t>
      </w:r>
      <w:r w:rsidRPr="001E6C50">
        <w:rPr>
          <w:rFonts w:ascii="Times New Roman" w:hAnsi="Times New Roman" w:cs="Times New Roman"/>
          <w:b/>
          <w:spacing w:val="-1"/>
          <w:sz w:val="24"/>
          <w:szCs w:val="24"/>
        </w:rPr>
        <w:t xml:space="preserve"> </w:t>
      </w:r>
      <w:r w:rsidRPr="001E6C50">
        <w:rPr>
          <w:rFonts w:ascii="Times New Roman" w:hAnsi="Times New Roman" w:cs="Times New Roman"/>
          <w:b/>
          <w:sz w:val="24"/>
          <w:szCs w:val="24"/>
        </w:rPr>
        <w:t>DE</w:t>
      </w:r>
      <w:r w:rsidRPr="001E6C50">
        <w:rPr>
          <w:rFonts w:ascii="Times New Roman" w:hAnsi="Times New Roman" w:cs="Times New Roman"/>
          <w:b/>
          <w:spacing w:val="-1"/>
          <w:sz w:val="24"/>
          <w:szCs w:val="24"/>
        </w:rPr>
        <w:t xml:space="preserve"> </w:t>
      </w:r>
      <w:r w:rsidRPr="001E6C50">
        <w:rPr>
          <w:rFonts w:ascii="Times New Roman" w:hAnsi="Times New Roman" w:cs="Times New Roman"/>
          <w:b/>
          <w:sz w:val="24"/>
          <w:szCs w:val="24"/>
        </w:rPr>
        <w:t>PROPOSTA</w:t>
      </w:r>
    </w:p>
    <w:p w14:paraId="751732A2" w14:textId="77777777" w:rsidR="001E6C50" w:rsidRPr="001E6C50" w:rsidRDefault="001E6C50" w:rsidP="001E6C50">
      <w:pPr>
        <w:pStyle w:val="Corpodetexto"/>
        <w:rPr>
          <w:rFonts w:ascii="Times New Roman" w:hAnsi="Times New Roman" w:cs="Times New Roman"/>
          <w:b/>
          <w:sz w:val="24"/>
          <w:szCs w:val="24"/>
        </w:rPr>
      </w:pPr>
    </w:p>
    <w:p w14:paraId="15FE5D20" w14:textId="77777777" w:rsidR="001E6C50" w:rsidRPr="001E6C50" w:rsidRDefault="001E6C50" w:rsidP="001E6C50">
      <w:pPr>
        <w:pStyle w:val="Corpodetexto"/>
        <w:spacing w:before="212"/>
        <w:jc w:val="both"/>
        <w:rPr>
          <w:rFonts w:ascii="Times New Roman" w:hAnsi="Times New Roman" w:cs="Times New Roman"/>
          <w:sz w:val="24"/>
          <w:szCs w:val="24"/>
        </w:rPr>
      </w:pPr>
      <w:r w:rsidRPr="001E6C50">
        <w:rPr>
          <w:rFonts w:ascii="Times New Roman" w:hAnsi="Times New Roman" w:cs="Times New Roman"/>
          <w:sz w:val="24"/>
          <w:szCs w:val="24"/>
          <w:u w:val="single"/>
        </w:rPr>
        <w:t>(Nome),</w:t>
      </w:r>
      <w:r w:rsidRPr="001E6C50">
        <w:rPr>
          <w:rFonts w:ascii="Times New Roman" w:hAnsi="Times New Roman" w:cs="Times New Roman"/>
          <w:spacing w:val="17"/>
          <w:sz w:val="24"/>
          <w:szCs w:val="24"/>
          <w:u w:val="single"/>
        </w:rPr>
        <w:t xml:space="preserve"> </w:t>
      </w:r>
      <w:r w:rsidRPr="001E6C50">
        <w:rPr>
          <w:rFonts w:ascii="Times New Roman" w:hAnsi="Times New Roman" w:cs="Times New Roman"/>
          <w:sz w:val="24"/>
          <w:szCs w:val="24"/>
          <w:u w:val="single"/>
        </w:rPr>
        <w:t>(Nacionalidade),</w:t>
      </w:r>
      <w:r w:rsidRPr="001E6C50">
        <w:rPr>
          <w:rFonts w:ascii="Times New Roman" w:hAnsi="Times New Roman" w:cs="Times New Roman"/>
          <w:spacing w:val="17"/>
          <w:sz w:val="24"/>
          <w:szCs w:val="24"/>
        </w:rPr>
        <w:t xml:space="preserve"> </w:t>
      </w:r>
      <w:r w:rsidRPr="001E6C50">
        <w:rPr>
          <w:rFonts w:ascii="Times New Roman" w:hAnsi="Times New Roman" w:cs="Times New Roman"/>
          <w:sz w:val="24"/>
          <w:szCs w:val="24"/>
          <w:u w:val="single"/>
        </w:rPr>
        <w:t>(Profissão),</w:t>
      </w:r>
      <w:r w:rsidRPr="001E6C50">
        <w:rPr>
          <w:rFonts w:ascii="Times New Roman" w:hAnsi="Times New Roman" w:cs="Times New Roman"/>
          <w:spacing w:val="19"/>
          <w:sz w:val="24"/>
          <w:szCs w:val="24"/>
        </w:rPr>
        <w:t xml:space="preserve"> </w:t>
      </w:r>
      <w:r w:rsidRPr="001E6C50">
        <w:rPr>
          <w:rFonts w:ascii="Times New Roman" w:hAnsi="Times New Roman" w:cs="Times New Roman"/>
          <w:sz w:val="24"/>
          <w:szCs w:val="24"/>
          <w:u w:val="single"/>
        </w:rPr>
        <w:t>(Estado</w:t>
      </w:r>
      <w:r w:rsidRPr="001E6C50">
        <w:rPr>
          <w:rFonts w:ascii="Times New Roman" w:hAnsi="Times New Roman" w:cs="Times New Roman"/>
          <w:spacing w:val="17"/>
          <w:sz w:val="24"/>
          <w:szCs w:val="24"/>
          <w:u w:val="single"/>
        </w:rPr>
        <w:t xml:space="preserve"> </w:t>
      </w:r>
      <w:r w:rsidRPr="001E6C50">
        <w:rPr>
          <w:rFonts w:ascii="Times New Roman" w:hAnsi="Times New Roman" w:cs="Times New Roman"/>
          <w:sz w:val="24"/>
          <w:szCs w:val="24"/>
          <w:u w:val="single"/>
        </w:rPr>
        <w:t>Civil)</w:t>
      </w:r>
      <w:r w:rsidRPr="001E6C50">
        <w:rPr>
          <w:rFonts w:ascii="Times New Roman" w:hAnsi="Times New Roman" w:cs="Times New Roman"/>
          <w:sz w:val="24"/>
          <w:szCs w:val="24"/>
        </w:rPr>
        <w:t>,</w:t>
      </w:r>
      <w:r w:rsidRPr="001E6C50">
        <w:rPr>
          <w:rFonts w:ascii="Times New Roman" w:hAnsi="Times New Roman" w:cs="Times New Roman"/>
          <w:spacing w:val="15"/>
          <w:sz w:val="24"/>
          <w:szCs w:val="24"/>
        </w:rPr>
        <w:t xml:space="preserve"> </w:t>
      </w:r>
      <w:r w:rsidRPr="001E6C50">
        <w:rPr>
          <w:rFonts w:ascii="Times New Roman" w:hAnsi="Times New Roman" w:cs="Times New Roman"/>
          <w:sz w:val="24"/>
          <w:szCs w:val="24"/>
        </w:rPr>
        <w:t>Carteira</w:t>
      </w:r>
      <w:r w:rsidRPr="001E6C50">
        <w:rPr>
          <w:rFonts w:ascii="Times New Roman" w:hAnsi="Times New Roman" w:cs="Times New Roman"/>
          <w:spacing w:val="16"/>
          <w:sz w:val="24"/>
          <w:szCs w:val="24"/>
        </w:rPr>
        <w:t xml:space="preserve"> </w:t>
      </w:r>
      <w:r w:rsidRPr="001E6C50">
        <w:rPr>
          <w:rFonts w:ascii="Times New Roman" w:hAnsi="Times New Roman" w:cs="Times New Roman"/>
          <w:sz w:val="24"/>
          <w:szCs w:val="24"/>
        </w:rPr>
        <w:t>de</w:t>
      </w:r>
      <w:r w:rsidRPr="001E6C50">
        <w:rPr>
          <w:rFonts w:ascii="Times New Roman" w:hAnsi="Times New Roman" w:cs="Times New Roman"/>
          <w:spacing w:val="19"/>
          <w:sz w:val="24"/>
          <w:szCs w:val="24"/>
        </w:rPr>
        <w:t xml:space="preserve"> </w:t>
      </w:r>
      <w:r w:rsidRPr="001E6C50">
        <w:rPr>
          <w:rFonts w:ascii="Times New Roman" w:hAnsi="Times New Roman" w:cs="Times New Roman"/>
          <w:sz w:val="24"/>
          <w:szCs w:val="24"/>
        </w:rPr>
        <w:t>Identidade</w:t>
      </w:r>
      <w:r w:rsidRPr="001E6C50">
        <w:rPr>
          <w:rFonts w:ascii="Times New Roman" w:hAnsi="Times New Roman" w:cs="Times New Roman"/>
          <w:spacing w:val="15"/>
          <w:sz w:val="24"/>
          <w:szCs w:val="24"/>
        </w:rPr>
        <w:t xml:space="preserve"> </w:t>
      </w:r>
      <w:r w:rsidRPr="001E6C50">
        <w:rPr>
          <w:rFonts w:ascii="Times New Roman" w:hAnsi="Times New Roman" w:cs="Times New Roman"/>
          <w:sz w:val="24"/>
          <w:szCs w:val="24"/>
        </w:rPr>
        <w:t>nº</w:t>
      </w:r>
      <w:r w:rsidRPr="001E6C50">
        <w:rPr>
          <w:rFonts w:ascii="Times New Roman" w:hAnsi="Times New Roman" w:cs="Times New Roman"/>
          <w:sz w:val="24"/>
          <w:szCs w:val="24"/>
          <w:u w:val="single"/>
        </w:rPr>
        <w:t>.....)</w:t>
      </w:r>
      <w:r w:rsidRPr="001E6C50">
        <w:rPr>
          <w:rFonts w:ascii="Times New Roman" w:hAnsi="Times New Roman" w:cs="Times New Roman"/>
          <w:sz w:val="24"/>
          <w:szCs w:val="24"/>
        </w:rPr>
        <w:t>,</w:t>
      </w:r>
      <w:r w:rsidRPr="001E6C50">
        <w:rPr>
          <w:rFonts w:ascii="Times New Roman" w:hAnsi="Times New Roman" w:cs="Times New Roman"/>
          <w:spacing w:val="17"/>
          <w:sz w:val="24"/>
          <w:szCs w:val="24"/>
        </w:rPr>
        <w:t xml:space="preserve"> </w:t>
      </w:r>
      <w:r w:rsidRPr="001E6C50">
        <w:rPr>
          <w:rFonts w:ascii="Times New Roman" w:hAnsi="Times New Roman" w:cs="Times New Roman"/>
          <w:sz w:val="24"/>
          <w:szCs w:val="24"/>
        </w:rPr>
        <w:t>CPF</w:t>
      </w:r>
      <w:r w:rsidRPr="001E6C50">
        <w:rPr>
          <w:rFonts w:ascii="Times New Roman" w:hAnsi="Times New Roman" w:cs="Times New Roman"/>
          <w:spacing w:val="14"/>
          <w:sz w:val="24"/>
          <w:szCs w:val="24"/>
        </w:rPr>
        <w:t xml:space="preserve"> </w:t>
      </w:r>
      <w:r>
        <w:rPr>
          <w:rFonts w:ascii="Times New Roman" w:hAnsi="Times New Roman" w:cs="Times New Roman"/>
          <w:sz w:val="24"/>
          <w:szCs w:val="24"/>
        </w:rPr>
        <w:t>nº</w:t>
      </w:r>
      <w:r w:rsidRPr="001E6C50">
        <w:rPr>
          <w:rFonts w:ascii="Times New Roman" w:hAnsi="Times New Roman" w:cs="Times New Roman"/>
          <w:sz w:val="24"/>
          <w:szCs w:val="24"/>
          <w:u w:val="single"/>
        </w:rPr>
        <w:t>,</w:t>
      </w:r>
      <w:r>
        <w:rPr>
          <w:rFonts w:ascii="Times New Roman" w:hAnsi="Times New Roman" w:cs="Times New Roman"/>
          <w:sz w:val="24"/>
          <w:szCs w:val="24"/>
        </w:rPr>
        <w:t xml:space="preserve"> </w:t>
      </w:r>
      <w:r w:rsidRPr="001E6C50">
        <w:rPr>
          <w:rFonts w:ascii="Times New Roman" w:hAnsi="Times New Roman" w:cs="Times New Roman"/>
          <w:sz w:val="24"/>
          <w:szCs w:val="24"/>
        </w:rPr>
        <w:t>com endereço residencial à</w:t>
      </w:r>
      <w:r w:rsidRPr="001E6C50">
        <w:rPr>
          <w:rFonts w:ascii="Times New Roman" w:hAnsi="Times New Roman" w:cs="Times New Roman"/>
          <w:spacing w:val="1"/>
          <w:sz w:val="24"/>
          <w:szCs w:val="24"/>
        </w:rPr>
        <w:t xml:space="preserve"> </w:t>
      </w:r>
      <w:r>
        <w:rPr>
          <w:rFonts w:ascii="Times New Roman" w:hAnsi="Times New Roman" w:cs="Times New Roman"/>
          <w:sz w:val="24"/>
          <w:szCs w:val="24"/>
          <w:u w:val="single"/>
        </w:rPr>
        <w:t>(Endereço Completo</w:t>
      </w:r>
      <w:r w:rsidRPr="001E6C50">
        <w:rPr>
          <w:rFonts w:ascii="Times New Roman" w:hAnsi="Times New Roman" w:cs="Times New Roman"/>
          <w:sz w:val="24"/>
          <w:szCs w:val="24"/>
          <w:u w:val="single"/>
        </w:rPr>
        <w:t>),</w:t>
      </w:r>
      <w:r w:rsidRPr="001E6C50">
        <w:rPr>
          <w:rFonts w:ascii="Times New Roman" w:hAnsi="Times New Roman" w:cs="Times New Roman"/>
          <w:sz w:val="24"/>
          <w:szCs w:val="24"/>
        </w:rPr>
        <w:t xml:space="preserve"> neste ato, representante legal, devidamente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constituído,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Empreendimento</w:t>
      </w:r>
      <w:r w:rsidRPr="001E6C50">
        <w:rPr>
          <w:rFonts w:ascii="Times New Roman" w:hAnsi="Times New Roman" w:cs="Times New Roman"/>
          <w:spacing w:val="1"/>
          <w:sz w:val="24"/>
          <w:szCs w:val="24"/>
        </w:rPr>
        <w:t xml:space="preserve"> </w:t>
      </w:r>
      <w:r w:rsidRPr="001E6C50">
        <w:rPr>
          <w:rFonts w:ascii="Times New Roman" w:hAnsi="Times New Roman" w:cs="Times New Roman"/>
          <w:b/>
          <w:sz w:val="24"/>
          <w:szCs w:val="24"/>
          <w:u w:val="thick"/>
        </w:rPr>
        <w:t>(Nome</w:t>
      </w:r>
      <w:r w:rsidRPr="001E6C50">
        <w:rPr>
          <w:rFonts w:ascii="Times New Roman" w:hAnsi="Times New Roman" w:cs="Times New Roman"/>
          <w:b/>
          <w:spacing w:val="1"/>
          <w:sz w:val="24"/>
          <w:szCs w:val="24"/>
          <w:u w:val="thick"/>
        </w:rPr>
        <w:t xml:space="preserve"> </w:t>
      </w:r>
      <w:r w:rsidRPr="001E6C50">
        <w:rPr>
          <w:rFonts w:ascii="Times New Roman" w:hAnsi="Times New Roman" w:cs="Times New Roman"/>
          <w:b/>
          <w:sz w:val="24"/>
          <w:szCs w:val="24"/>
          <w:u w:val="thick"/>
        </w:rPr>
        <w:t>Completo),</w:t>
      </w:r>
      <w:r w:rsidRPr="001E6C50">
        <w:rPr>
          <w:rFonts w:ascii="Times New Roman" w:hAnsi="Times New Roman" w:cs="Times New Roman"/>
          <w:b/>
          <w:spacing w:val="1"/>
          <w:sz w:val="24"/>
          <w:szCs w:val="24"/>
          <w:u w:val="thick"/>
        </w:rPr>
        <w:t xml:space="preserve"> </w:t>
      </w:r>
      <w:r w:rsidRPr="001E6C50">
        <w:rPr>
          <w:rFonts w:ascii="Times New Roman" w:hAnsi="Times New Roman" w:cs="Times New Roman"/>
          <w:b/>
          <w:sz w:val="24"/>
          <w:szCs w:val="24"/>
          <w:u w:val="thick"/>
        </w:rPr>
        <w:t>CNPJ</w:t>
      </w:r>
      <w:r w:rsidRPr="001E6C50">
        <w:rPr>
          <w:rFonts w:ascii="Times New Roman" w:hAnsi="Times New Roman" w:cs="Times New Roman"/>
          <w:b/>
          <w:spacing w:val="1"/>
          <w:sz w:val="24"/>
          <w:szCs w:val="24"/>
        </w:rPr>
        <w:t xml:space="preserve"> </w:t>
      </w:r>
      <w:r w:rsidRPr="001E6C50">
        <w:rPr>
          <w:rFonts w:ascii="Times New Roman" w:hAnsi="Times New Roman" w:cs="Times New Roman"/>
          <w:sz w:val="24"/>
          <w:szCs w:val="24"/>
        </w:rPr>
        <w:t>nº</w:t>
      </w:r>
      <w:r w:rsidRPr="001E6C50">
        <w:rPr>
          <w:rFonts w:ascii="Times New Roman" w:hAnsi="Times New Roman" w:cs="Times New Roman"/>
          <w:b/>
          <w:sz w:val="24"/>
          <w:szCs w:val="24"/>
          <w:u w:val="thick"/>
        </w:rPr>
        <w:t>............,</w:t>
      </w:r>
      <w:r w:rsidRPr="001E6C50">
        <w:rPr>
          <w:rFonts w:ascii="Times New Roman" w:hAnsi="Times New Roman" w:cs="Times New Roman"/>
          <w:b/>
          <w:spacing w:val="1"/>
          <w:sz w:val="24"/>
          <w:szCs w:val="24"/>
          <w:u w:val="thick"/>
        </w:rPr>
        <w:t xml:space="preserve"> </w:t>
      </w:r>
      <w:r w:rsidRPr="001E6C50">
        <w:rPr>
          <w:rFonts w:ascii="Times New Roman" w:hAnsi="Times New Roman" w:cs="Times New Roman"/>
          <w:sz w:val="24"/>
          <w:szCs w:val="24"/>
        </w:rPr>
        <w:t>com</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sede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à</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w:t>
      </w:r>
      <w:r w:rsidRPr="001E6C50">
        <w:rPr>
          <w:rFonts w:ascii="Times New Roman" w:hAnsi="Times New Roman" w:cs="Times New Roman"/>
          <w:b/>
          <w:sz w:val="24"/>
          <w:szCs w:val="24"/>
          <w:u w:val="thick"/>
        </w:rPr>
        <w:t>Endereço</w:t>
      </w:r>
      <w:r w:rsidRPr="001E6C50">
        <w:rPr>
          <w:rFonts w:ascii="Times New Roman" w:hAnsi="Times New Roman" w:cs="Times New Roman"/>
          <w:b/>
          <w:spacing w:val="-58"/>
          <w:sz w:val="24"/>
          <w:szCs w:val="24"/>
        </w:rPr>
        <w:t xml:space="preserve"> </w:t>
      </w:r>
      <w:r w:rsidRPr="001E6C50">
        <w:rPr>
          <w:rFonts w:ascii="Times New Roman" w:hAnsi="Times New Roman" w:cs="Times New Roman"/>
          <w:b/>
          <w:sz w:val="24"/>
          <w:szCs w:val="24"/>
          <w:u w:val="thick"/>
        </w:rPr>
        <w:t>Completo),</w:t>
      </w:r>
      <w:r w:rsidRPr="001E6C50">
        <w:rPr>
          <w:rFonts w:ascii="Times New Roman" w:hAnsi="Times New Roman" w:cs="Times New Roman"/>
          <w:b/>
          <w:spacing w:val="-1"/>
          <w:sz w:val="24"/>
          <w:szCs w:val="24"/>
        </w:rPr>
        <w:t xml:space="preserve"> </w:t>
      </w:r>
      <w:r w:rsidRPr="001E6C50">
        <w:rPr>
          <w:rFonts w:ascii="Times New Roman" w:hAnsi="Times New Roman" w:cs="Times New Roman"/>
          <w:sz w:val="24"/>
          <w:szCs w:val="24"/>
        </w:rPr>
        <w:t>declaro,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sob</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as</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penas</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da</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lei,</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em</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especial</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art.</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299,</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Código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Penal</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Brasileiro,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que:</w:t>
      </w:r>
    </w:p>
    <w:p w14:paraId="5A475A3B" w14:textId="77777777" w:rsidR="001E6C50" w:rsidRPr="001E6C50" w:rsidRDefault="001E6C50" w:rsidP="001E6C50">
      <w:pPr>
        <w:pStyle w:val="Corpodetexto"/>
        <w:ind w:right="-1"/>
        <w:rPr>
          <w:rFonts w:ascii="Times New Roman" w:hAnsi="Times New Roman" w:cs="Times New Roman"/>
          <w:sz w:val="24"/>
          <w:szCs w:val="24"/>
        </w:rPr>
      </w:pPr>
    </w:p>
    <w:p w14:paraId="7E5D7FD1" w14:textId="77777777" w:rsidR="001E6C50" w:rsidRPr="001E6C50" w:rsidRDefault="001E6C50" w:rsidP="001E6C50">
      <w:pPr>
        <w:pStyle w:val="Corpodetexto"/>
        <w:spacing w:before="10"/>
        <w:ind w:right="-1"/>
        <w:rPr>
          <w:rFonts w:ascii="Times New Roman" w:hAnsi="Times New Roman" w:cs="Times New Roman"/>
          <w:sz w:val="24"/>
          <w:szCs w:val="24"/>
        </w:rPr>
      </w:pPr>
    </w:p>
    <w:p w14:paraId="63FD74D4" w14:textId="77777777" w:rsidR="001E6C50" w:rsidRPr="001E6C50" w:rsidRDefault="001E6C50" w:rsidP="001E6C50">
      <w:pPr>
        <w:pStyle w:val="Corpodetexto"/>
        <w:ind w:right="-1" w:firstLine="14"/>
        <w:jc w:val="both"/>
        <w:rPr>
          <w:rFonts w:ascii="Times New Roman" w:hAnsi="Times New Roman" w:cs="Times New Roman"/>
          <w:sz w:val="24"/>
          <w:szCs w:val="24"/>
        </w:rPr>
      </w:pPr>
      <w:r w:rsidRPr="001E6C50">
        <w:rPr>
          <w:rFonts w:ascii="Times New Roman" w:hAnsi="Times New Roman" w:cs="Times New Roman"/>
          <w:sz w:val="24"/>
          <w:szCs w:val="24"/>
        </w:rPr>
        <w:t>A Carta Proposta foi elaborada de maneira independente e que seu conteúdo não foi, no todo ou em</w:t>
      </w:r>
      <w:r w:rsidRPr="001E6C50">
        <w:rPr>
          <w:rFonts w:ascii="Times New Roman" w:hAnsi="Times New Roman" w:cs="Times New Roman"/>
          <w:spacing w:val="-57"/>
          <w:sz w:val="24"/>
          <w:szCs w:val="24"/>
        </w:rPr>
        <w:t xml:space="preserve"> </w:t>
      </w:r>
      <w:r w:rsidRPr="001E6C50">
        <w:rPr>
          <w:rFonts w:ascii="Times New Roman" w:hAnsi="Times New Roman" w:cs="Times New Roman"/>
          <w:sz w:val="24"/>
          <w:szCs w:val="24"/>
        </w:rPr>
        <w:t>parte, direta ou indiretamente, informado, discutido ou recebido, por qualquer outro participante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potencial</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ou de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fato, do presente Certame, por</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qualquer</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meio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ou por</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qualquer pessoa.</w:t>
      </w:r>
    </w:p>
    <w:p w14:paraId="0D77C541" w14:textId="77777777" w:rsidR="001E6C50" w:rsidRPr="001E6C50" w:rsidRDefault="001E6C50" w:rsidP="001E6C50">
      <w:pPr>
        <w:pStyle w:val="Corpodetexto"/>
        <w:ind w:right="-1"/>
        <w:rPr>
          <w:rFonts w:ascii="Times New Roman" w:hAnsi="Times New Roman" w:cs="Times New Roman"/>
          <w:sz w:val="24"/>
          <w:szCs w:val="24"/>
        </w:rPr>
      </w:pPr>
    </w:p>
    <w:p w14:paraId="46D71918" w14:textId="77777777" w:rsidR="001E6C50" w:rsidRPr="001E6C50" w:rsidRDefault="001E6C50" w:rsidP="001E6C50">
      <w:pPr>
        <w:pStyle w:val="Corpodetexto"/>
        <w:spacing w:before="218"/>
        <w:ind w:right="-1" w:firstLine="14"/>
        <w:jc w:val="both"/>
        <w:rPr>
          <w:rFonts w:ascii="Times New Roman" w:hAnsi="Times New Roman" w:cs="Times New Roman"/>
          <w:sz w:val="24"/>
          <w:szCs w:val="24"/>
        </w:rPr>
      </w:pPr>
      <w:r w:rsidRPr="001E6C50">
        <w:rPr>
          <w:rFonts w:ascii="Times New Roman" w:hAnsi="Times New Roman" w:cs="Times New Roman"/>
          <w:sz w:val="24"/>
          <w:szCs w:val="24"/>
        </w:rPr>
        <w:t>A intenção de apresentar a Proposta não foi informada, discutida ou recebida de qualquer outro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participante,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potencial</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ou</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de</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fato, do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presente certame,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por</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qualquer</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meio</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ou</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por</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qualquer</w:t>
      </w:r>
      <w:r w:rsidRPr="001E6C50">
        <w:rPr>
          <w:rFonts w:ascii="Times New Roman" w:hAnsi="Times New Roman" w:cs="Times New Roman"/>
          <w:spacing w:val="-3"/>
          <w:sz w:val="24"/>
          <w:szCs w:val="24"/>
        </w:rPr>
        <w:t xml:space="preserve"> </w:t>
      </w:r>
      <w:r w:rsidRPr="001E6C50">
        <w:rPr>
          <w:rFonts w:ascii="Times New Roman" w:hAnsi="Times New Roman" w:cs="Times New Roman"/>
          <w:sz w:val="24"/>
          <w:szCs w:val="24"/>
        </w:rPr>
        <w:t>pessoa.</w:t>
      </w:r>
    </w:p>
    <w:p w14:paraId="44EA7653" w14:textId="77777777" w:rsidR="001E6C50" w:rsidRPr="001E6C50" w:rsidRDefault="001E6C50" w:rsidP="001E6C50">
      <w:pPr>
        <w:pStyle w:val="Corpodetexto"/>
        <w:ind w:right="-1"/>
        <w:rPr>
          <w:rFonts w:ascii="Times New Roman" w:hAnsi="Times New Roman" w:cs="Times New Roman"/>
          <w:sz w:val="24"/>
          <w:szCs w:val="24"/>
        </w:rPr>
      </w:pPr>
    </w:p>
    <w:p w14:paraId="71CA285D" w14:textId="77777777" w:rsidR="001E6C50" w:rsidRPr="001E6C50" w:rsidRDefault="001E6C50" w:rsidP="001E6C50">
      <w:pPr>
        <w:pStyle w:val="Corpodetexto"/>
        <w:spacing w:before="217"/>
        <w:ind w:right="-1" w:firstLine="14"/>
        <w:jc w:val="both"/>
        <w:rPr>
          <w:rFonts w:ascii="Times New Roman" w:hAnsi="Times New Roman" w:cs="Times New Roman"/>
          <w:sz w:val="24"/>
          <w:szCs w:val="24"/>
        </w:rPr>
      </w:pPr>
      <w:r w:rsidRPr="001E6C50">
        <w:rPr>
          <w:rFonts w:ascii="Times New Roman" w:hAnsi="Times New Roman" w:cs="Times New Roman"/>
          <w:sz w:val="24"/>
          <w:szCs w:val="24"/>
        </w:rPr>
        <w:t>Não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tentou,</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por qualquer meio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ou</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por qualquer pessoa, influir na Decisão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de qualquer outro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participante, potencial ou de fato, do presente certame, quanto a participar ou não da referida</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Inexigibilidade</w:t>
      </w:r>
      <w:r w:rsidRPr="001E6C50">
        <w:rPr>
          <w:rFonts w:ascii="Times New Roman" w:hAnsi="Times New Roman" w:cs="Times New Roman"/>
          <w:spacing w:val="-2"/>
          <w:sz w:val="24"/>
          <w:szCs w:val="24"/>
        </w:rPr>
        <w:t xml:space="preserve"> </w:t>
      </w:r>
      <w:r w:rsidRPr="001E6C50">
        <w:rPr>
          <w:rFonts w:ascii="Times New Roman" w:hAnsi="Times New Roman" w:cs="Times New Roman"/>
          <w:sz w:val="24"/>
          <w:szCs w:val="24"/>
        </w:rPr>
        <w:t>de</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licitação.</w:t>
      </w:r>
    </w:p>
    <w:p w14:paraId="737B6C4C" w14:textId="77777777" w:rsidR="001E6C50" w:rsidRPr="001E6C50" w:rsidRDefault="001E6C50" w:rsidP="001E6C50">
      <w:pPr>
        <w:pStyle w:val="Corpodetexto"/>
        <w:ind w:right="-1"/>
        <w:rPr>
          <w:rFonts w:ascii="Times New Roman" w:hAnsi="Times New Roman" w:cs="Times New Roman"/>
          <w:sz w:val="24"/>
          <w:szCs w:val="24"/>
        </w:rPr>
      </w:pPr>
    </w:p>
    <w:p w14:paraId="60F68AD5" w14:textId="77777777" w:rsidR="001E6C50" w:rsidRPr="001E6C50" w:rsidRDefault="001E6C50" w:rsidP="001E6C50">
      <w:pPr>
        <w:pStyle w:val="Corpodetexto"/>
        <w:spacing w:before="217"/>
        <w:ind w:right="-1" w:firstLine="14"/>
        <w:jc w:val="both"/>
        <w:rPr>
          <w:rFonts w:ascii="Times New Roman" w:hAnsi="Times New Roman" w:cs="Times New Roman"/>
          <w:sz w:val="24"/>
          <w:szCs w:val="24"/>
        </w:rPr>
      </w:pPr>
      <w:r w:rsidRPr="001E6C50">
        <w:rPr>
          <w:rFonts w:ascii="Times New Roman" w:hAnsi="Times New Roman" w:cs="Times New Roman"/>
          <w:sz w:val="24"/>
          <w:szCs w:val="24"/>
        </w:rPr>
        <w:t>O conteúdo da Proposta não será, no todo ou em parte, direta ou indiretamente, comunicado ou</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discutido, com qualquer outro participante, potencial ou de fato do presente certame, antes da</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adjudicação</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do objeto da</w:t>
      </w:r>
      <w:r w:rsidRPr="001E6C50">
        <w:rPr>
          <w:rFonts w:ascii="Times New Roman" w:hAnsi="Times New Roman" w:cs="Times New Roman"/>
          <w:spacing w:val="1"/>
          <w:sz w:val="24"/>
          <w:szCs w:val="24"/>
        </w:rPr>
        <w:t xml:space="preserve"> </w:t>
      </w:r>
      <w:r w:rsidRPr="001E6C50">
        <w:rPr>
          <w:rFonts w:ascii="Times New Roman" w:hAnsi="Times New Roman" w:cs="Times New Roman"/>
          <w:sz w:val="24"/>
          <w:szCs w:val="24"/>
        </w:rPr>
        <w:t>referida.</w:t>
      </w:r>
    </w:p>
    <w:p w14:paraId="6D38E485"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3AA3A5AC"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33178BEE"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295FF823"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61BF25EA"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7D1E5B9E"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10ADC5E5"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758DA1A7"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557F7E1A"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17157DCB"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2E87A020"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2416BB20"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171589C1"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30525D66"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62D5D2F1"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400A4CEE"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66361715"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44206B8D"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2ACAE1C8" w14:textId="77777777" w:rsidR="001E6C50" w:rsidRDefault="001E6C50" w:rsidP="0070205A">
      <w:pPr>
        <w:adjustRightInd w:val="0"/>
        <w:jc w:val="center"/>
        <w:rPr>
          <w:rFonts w:ascii="Times New Roman" w:eastAsiaTheme="minorHAnsi" w:hAnsi="Times New Roman" w:cs="Times New Roman"/>
          <w:b/>
          <w:color w:val="000000"/>
          <w:sz w:val="24"/>
          <w:szCs w:val="24"/>
          <w:lang w:val="pt-BR"/>
        </w:rPr>
      </w:pPr>
    </w:p>
    <w:p w14:paraId="44447C2A" w14:textId="77777777" w:rsidR="001E6C50" w:rsidRDefault="001E6C50" w:rsidP="001E6C50">
      <w:pPr>
        <w:adjustRightInd w:val="0"/>
        <w:rPr>
          <w:rFonts w:ascii="Times New Roman" w:eastAsiaTheme="minorHAnsi" w:hAnsi="Times New Roman" w:cs="Times New Roman"/>
          <w:b/>
          <w:color w:val="000000"/>
          <w:sz w:val="24"/>
          <w:szCs w:val="24"/>
          <w:lang w:val="pt-BR"/>
        </w:rPr>
      </w:pPr>
    </w:p>
    <w:p w14:paraId="125C2E2E" w14:textId="77777777" w:rsidR="001E6C50" w:rsidRDefault="001E6C50" w:rsidP="001E6C50">
      <w:pPr>
        <w:adjustRightInd w:val="0"/>
        <w:rPr>
          <w:rFonts w:ascii="Times New Roman" w:eastAsiaTheme="minorHAnsi" w:hAnsi="Times New Roman" w:cs="Times New Roman"/>
          <w:b/>
          <w:color w:val="000000"/>
          <w:sz w:val="24"/>
          <w:szCs w:val="24"/>
          <w:lang w:val="pt-BR"/>
        </w:rPr>
      </w:pPr>
    </w:p>
    <w:p w14:paraId="756442CB" w14:textId="77777777" w:rsidR="001E6C50" w:rsidRDefault="001E6C50" w:rsidP="001E6C50">
      <w:pPr>
        <w:adjustRightInd w:val="0"/>
        <w:rPr>
          <w:rFonts w:ascii="Times New Roman" w:eastAsiaTheme="minorHAnsi" w:hAnsi="Times New Roman" w:cs="Times New Roman"/>
          <w:b/>
          <w:color w:val="000000"/>
          <w:sz w:val="24"/>
          <w:szCs w:val="24"/>
          <w:lang w:val="pt-BR"/>
        </w:rPr>
      </w:pPr>
    </w:p>
    <w:p w14:paraId="22636CC5" w14:textId="77777777" w:rsidR="001E6C50" w:rsidRDefault="001E6C50" w:rsidP="001E6C50">
      <w:pPr>
        <w:adjustRightInd w:val="0"/>
        <w:rPr>
          <w:rFonts w:ascii="Times New Roman" w:eastAsiaTheme="minorHAnsi" w:hAnsi="Times New Roman" w:cs="Times New Roman"/>
          <w:b/>
          <w:color w:val="000000"/>
          <w:sz w:val="24"/>
          <w:szCs w:val="24"/>
          <w:lang w:val="pt-BR"/>
        </w:rPr>
      </w:pPr>
    </w:p>
    <w:p w14:paraId="46749542" w14:textId="77777777" w:rsidR="007423B8" w:rsidRPr="007423B8" w:rsidRDefault="007423B8" w:rsidP="007423B8">
      <w:pPr>
        <w:jc w:val="center"/>
        <w:rPr>
          <w:rFonts w:ascii="Times New Roman" w:hAnsi="Times New Roman" w:cs="Times New Roman"/>
          <w:b/>
          <w:sz w:val="24"/>
          <w:szCs w:val="24"/>
        </w:rPr>
      </w:pPr>
      <w:r w:rsidRPr="007423B8">
        <w:rPr>
          <w:rFonts w:ascii="Times New Roman" w:hAnsi="Times New Roman" w:cs="Times New Roman"/>
          <w:b/>
          <w:sz w:val="24"/>
          <w:szCs w:val="24"/>
        </w:rPr>
        <w:lastRenderedPageBreak/>
        <w:t>Anexo II - Tabela de Apresentação de Seguro de Vida</w:t>
      </w:r>
    </w:p>
    <w:p w14:paraId="018EE6B0" w14:textId="77777777" w:rsidR="007423B8" w:rsidRPr="007423B8" w:rsidRDefault="007423B8" w:rsidP="007423B8">
      <w:pPr>
        <w:rPr>
          <w:rFonts w:ascii="Times New Roman" w:hAnsi="Times New Roman" w:cs="Times New Roman"/>
          <w:sz w:val="24"/>
          <w:szCs w:val="24"/>
        </w:rPr>
      </w:pPr>
    </w:p>
    <w:p w14:paraId="62349C04" w14:textId="77777777" w:rsidR="007423B8" w:rsidRPr="007423B8" w:rsidRDefault="007423B8" w:rsidP="007423B8">
      <w:pPr>
        <w:rPr>
          <w:rFonts w:ascii="Times New Roman" w:hAnsi="Times New Roman" w:cs="Times New Roman"/>
          <w:sz w:val="24"/>
          <w:szCs w:val="24"/>
        </w:rPr>
      </w:pPr>
    </w:p>
    <w:p w14:paraId="17523A7F" w14:textId="77777777" w:rsidR="007423B8" w:rsidRPr="007423B8" w:rsidRDefault="007423B8" w:rsidP="007423B8">
      <w:pPr>
        <w:rPr>
          <w:rFonts w:ascii="Times New Roman" w:hAnsi="Times New Roman" w:cs="Times New Roman"/>
          <w:b/>
          <w:sz w:val="24"/>
          <w:szCs w:val="24"/>
        </w:rPr>
      </w:pPr>
      <w:r w:rsidRPr="007423B8">
        <w:rPr>
          <w:rFonts w:ascii="Times New Roman" w:hAnsi="Times New Roman" w:cs="Times New Roman"/>
          <w:b/>
          <w:sz w:val="24"/>
          <w:szCs w:val="24"/>
        </w:rPr>
        <w:t>Coberturas e Capitais Segurados</w:t>
      </w:r>
    </w:p>
    <w:p w14:paraId="489ACE70" w14:textId="77777777" w:rsidR="007423B8" w:rsidRPr="007423B8" w:rsidRDefault="007423B8" w:rsidP="007423B8">
      <w:pPr>
        <w:rPr>
          <w:rFonts w:ascii="Times New Roman" w:hAnsi="Times New Roman" w:cs="Times New Roman"/>
          <w:sz w:val="24"/>
          <w:szCs w:val="24"/>
        </w:rPr>
      </w:pPr>
    </w:p>
    <w:tbl>
      <w:tblPr>
        <w:tblStyle w:val="Tabelacomgrade"/>
        <w:tblW w:w="0" w:type="auto"/>
        <w:tblInd w:w="137" w:type="dxa"/>
        <w:tblLook w:val="04A0" w:firstRow="1" w:lastRow="0" w:firstColumn="1" w:lastColumn="0" w:noHBand="0" w:noVBand="1"/>
      </w:tblPr>
      <w:tblGrid>
        <w:gridCol w:w="2694"/>
        <w:gridCol w:w="2831"/>
        <w:gridCol w:w="2832"/>
      </w:tblGrid>
      <w:tr w:rsidR="007423B8" w:rsidRPr="007423B8" w14:paraId="327997EF" w14:textId="77777777" w:rsidTr="007423B8">
        <w:tc>
          <w:tcPr>
            <w:tcW w:w="2694" w:type="dxa"/>
          </w:tcPr>
          <w:p w14:paraId="75EE7048"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Cobertura</w:t>
            </w:r>
          </w:p>
        </w:tc>
        <w:tc>
          <w:tcPr>
            <w:tcW w:w="2831" w:type="dxa"/>
          </w:tcPr>
          <w:p w14:paraId="575672F1"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Percentual</w:t>
            </w:r>
          </w:p>
        </w:tc>
        <w:tc>
          <w:tcPr>
            <w:tcW w:w="2832" w:type="dxa"/>
          </w:tcPr>
          <w:p w14:paraId="2A8459E6"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Capital Segurado</w:t>
            </w:r>
          </w:p>
        </w:tc>
      </w:tr>
      <w:tr w:rsidR="007423B8" w:rsidRPr="007423B8" w14:paraId="3F756BF0" w14:textId="77777777" w:rsidTr="007423B8">
        <w:tc>
          <w:tcPr>
            <w:tcW w:w="2694" w:type="dxa"/>
          </w:tcPr>
          <w:p w14:paraId="7DC67B52"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Morte Qualquer Causa</w:t>
            </w:r>
          </w:p>
        </w:tc>
        <w:tc>
          <w:tcPr>
            <w:tcW w:w="2831" w:type="dxa"/>
          </w:tcPr>
          <w:p w14:paraId="4275EE47" w14:textId="77777777" w:rsidR="007423B8" w:rsidRPr="007423B8" w:rsidRDefault="007423B8" w:rsidP="006D6A20">
            <w:pPr>
              <w:rPr>
                <w:rFonts w:ascii="Times New Roman" w:hAnsi="Times New Roman" w:cs="Times New Roman"/>
                <w:sz w:val="24"/>
                <w:szCs w:val="24"/>
              </w:rPr>
            </w:pPr>
          </w:p>
        </w:tc>
        <w:tc>
          <w:tcPr>
            <w:tcW w:w="2832" w:type="dxa"/>
          </w:tcPr>
          <w:p w14:paraId="4142EC70"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070562F7" w14:textId="77777777" w:rsidTr="007423B8">
        <w:tc>
          <w:tcPr>
            <w:tcW w:w="2694" w:type="dxa"/>
          </w:tcPr>
          <w:p w14:paraId="16BABB91"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Morte Acidental</w:t>
            </w:r>
          </w:p>
        </w:tc>
        <w:tc>
          <w:tcPr>
            <w:tcW w:w="2831" w:type="dxa"/>
          </w:tcPr>
          <w:p w14:paraId="14BA7A4D" w14:textId="77777777" w:rsidR="007423B8" w:rsidRPr="007423B8" w:rsidRDefault="007423B8" w:rsidP="006D6A20">
            <w:pPr>
              <w:rPr>
                <w:rFonts w:ascii="Times New Roman" w:hAnsi="Times New Roman" w:cs="Times New Roman"/>
                <w:sz w:val="24"/>
                <w:szCs w:val="24"/>
              </w:rPr>
            </w:pPr>
          </w:p>
        </w:tc>
        <w:tc>
          <w:tcPr>
            <w:tcW w:w="2832" w:type="dxa"/>
          </w:tcPr>
          <w:p w14:paraId="50F2A088"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1D80CD37" w14:textId="77777777" w:rsidTr="007423B8">
        <w:tc>
          <w:tcPr>
            <w:tcW w:w="2694" w:type="dxa"/>
          </w:tcPr>
          <w:p w14:paraId="74B2643C"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IPA – Invalidez por Acidente</w:t>
            </w:r>
          </w:p>
        </w:tc>
        <w:tc>
          <w:tcPr>
            <w:tcW w:w="2831" w:type="dxa"/>
          </w:tcPr>
          <w:p w14:paraId="7ABC4F13" w14:textId="77777777" w:rsidR="007423B8" w:rsidRPr="007423B8" w:rsidRDefault="007423B8" w:rsidP="006D6A20">
            <w:pPr>
              <w:rPr>
                <w:rFonts w:ascii="Times New Roman" w:hAnsi="Times New Roman" w:cs="Times New Roman"/>
                <w:sz w:val="24"/>
                <w:szCs w:val="24"/>
              </w:rPr>
            </w:pPr>
          </w:p>
        </w:tc>
        <w:tc>
          <w:tcPr>
            <w:tcW w:w="2832" w:type="dxa"/>
          </w:tcPr>
          <w:p w14:paraId="253280B8"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0B517B77" w14:textId="77777777" w:rsidTr="007423B8">
        <w:tc>
          <w:tcPr>
            <w:tcW w:w="2694" w:type="dxa"/>
          </w:tcPr>
          <w:p w14:paraId="714D7D8F"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Assistência Funeral Familiar</w:t>
            </w:r>
          </w:p>
        </w:tc>
        <w:tc>
          <w:tcPr>
            <w:tcW w:w="2831" w:type="dxa"/>
          </w:tcPr>
          <w:p w14:paraId="44D6DB33" w14:textId="77777777" w:rsidR="007423B8" w:rsidRPr="007423B8" w:rsidRDefault="007423B8" w:rsidP="006D6A20">
            <w:pPr>
              <w:rPr>
                <w:rFonts w:ascii="Times New Roman" w:hAnsi="Times New Roman" w:cs="Times New Roman"/>
                <w:sz w:val="24"/>
                <w:szCs w:val="24"/>
              </w:rPr>
            </w:pPr>
          </w:p>
        </w:tc>
        <w:tc>
          <w:tcPr>
            <w:tcW w:w="2832" w:type="dxa"/>
          </w:tcPr>
          <w:p w14:paraId="01A3FDEF"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bl>
    <w:p w14:paraId="4FFA3C34" w14:textId="77777777" w:rsidR="007423B8" w:rsidRPr="007423B8" w:rsidRDefault="007423B8" w:rsidP="007423B8">
      <w:pPr>
        <w:rPr>
          <w:rFonts w:ascii="Times New Roman" w:hAnsi="Times New Roman" w:cs="Times New Roman"/>
          <w:sz w:val="24"/>
          <w:szCs w:val="24"/>
        </w:rPr>
      </w:pPr>
    </w:p>
    <w:p w14:paraId="4DE4702B" w14:textId="77777777" w:rsidR="007423B8" w:rsidRPr="007423B8" w:rsidRDefault="007423B8" w:rsidP="007423B8">
      <w:pPr>
        <w:rPr>
          <w:rFonts w:ascii="Times New Roman" w:hAnsi="Times New Roman" w:cs="Times New Roman"/>
          <w:sz w:val="24"/>
          <w:szCs w:val="24"/>
        </w:rPr>
      </w:pPr>
    </w:p>
    <w:p w14:paraId="4FAFF88A" w14:textId="77777777" w:rsidR="007423B8" w:rsidRPr="007423B8" w:rsidRDefault="007423B8" w:rsidP="007423B8">
      <w:pPr>
        <w:rPr>
          <w:rFonts w:ascii="Times New Roman" w:hAnsi="Times New Roman" w:cs="Times New Roman"/>
          <w:b/>
          <w:sz w:val="24"/>
          <w:szCs w:val="24"/>
        </w:rPr>
      </w:pPr>
      <w:r w:rsidRPr="007423B8">
        <w:rPr>
          <w:rFonts w:ascii="Times New Roman" w:hAnsi="Times New Roman" w:cs="Times New Roman"/>
          <w:b/>
          <w:sz w:val="24"/>
          <w:szCs w:val="24"/>
        </w:rPr>
        <w:t>Tabela de Prêmios Individuais por Faixa Etária</w:t>
      </w:r>
    </w:p>
    <w:p w14:paraId="2CDE9496" w14:textId="77777777" w:rsidR="007423B8" w:rsidRPr="007423B8" w:rsidRDefault="007423B8" w:rsidP="007423B8">
      <w:pPr>
        <w:rPr>
          <w:rFonts w:ascii="Times New Roman" w:hAnsi="Times New Roman" w:cs="Times New Roman"/>
          <w:sz w:val="24"/>
          <w:szCs w:val="24"/>
        </w:rPr>
      </w:pPr>
    </w:p>
    <w:tbl>
      <w:tblPr>
        <w:tblStyle w:val="Tabelacomgrade"/>
        <w:tblW w:w="0" w:type="auto"/>
        <w:jc w:val="center"/>
        <w:tblLook w:val="04A0" w:firstRow="1" w:lastRow="0" w:firstColumn="1" w:lastColumn="0" w:noHBand="0" w:noVBand="1"/>
      </w:tblPr>
      <w:tblGrid>
        <w:gridCol w:w="4819"/>
        <w:gridCol w:w="4247"/>
      </w:tblGrid>
      <w:tr w:rsidR="007423B8" w:rsidRPr="007423B8" w14:paraId="346C44B8" w14:textId="77777777" w:rsidTr="007423B8">
        <w:trPr>
          <w:jc w:val="center"/>
        </w:trPr>
        <w:tc>
          <w:tcPr>
            <w:tcW w:w="4819" w:type="dxa"/>
          </w:tcPr>
          <w:p w14:paraId="71F6F8C9"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Faixa Etária</w:t>
            </w:r>
          </w:p>
        </w:tc>
        <w:tc>
          <w:tcPr>
            <w:tcW w:w="4247" w:type="dxa"/>
          </w:tcPr>
          <w:p w14:paraId="2AB31D00"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Prêmio Mensal</w:t>
            </w:r>
          </w:p>
        </w:tc>
      </w:tr>
      <w:tr w:rsidR="007423B8" w:rsidRPr="007423B8" w14:paraId="66E23049" w14:textId="77777777" w:rsidTr="007423B8">
        <w:trPr>
          <w:jc w:val="center"/>
        </w:trPr>
        <w:tc>
          <w:tcPr>
            <w:tcW w:w="4819" w:type="dxa"/>
          </w:tcPr>
          <w:p w14:paraId="389517C4"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18 a 20 anos</w:t>
            </w:r>
          </w:p>
        </w:tc>
        <w:tc>
          <w:tcPr>
            <w:tcW w:w="4247" w:type="dxa"/>
          </w:tcPr>
          <w:p w14:paraId="4ABD9AA3"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 xml:space="preserve">R$ </w:t>
            </w:r>
          </w:p>
        </w:tc>
      </w:tr>
      <w:tr w:rsidR="007423B8" w:rsidRPr="007423B8" w14:paraId="41D4A126" w14:textId="77777777" w:rsidTr="007423B8">
        <w:trPr>
          <w:jc w:val="center"/>
        </w:trPr>
        <w:tc>
          <w:tcPr>
            <w:tcW w:w="4819" w:type="dxa"/>
          </w:tcPr>
          <w:p w14:paraId="0E634EE4"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21 a 23 anos</w:t>
            </w:r>
          </w:p>
        </w:tc>
        <w:tc>
          <w:tcPr>
            <w:tcW w:w="4247" w:type="dxa"/>
          </w:tcPr>
          <w:p w14:paraId="12D649A9"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1210288B" w14:textId="77777777" w:rsidTr="007423B8">
        <w:trPr>
          <w:jc w:val="center"/>
        </w:trPr>
        <w:tc>
          <w:tcPr>
            <w:tcW w:w="4819" w:type="dxa"/>
          </w:tcPr>
          <w:p w14:paraId="153716F5"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24 a 26 anos</w:t>
            </w:r>
          </w:p>
        </w:tc>
        <w:tc>
          <w:tcPr>
            <w:tcW w:w="4247" w:type="dxa"/>
          </w:tcPr>
          <w:p w14:paraId="7D787AE9"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351A0CE4" w14:textId="77777777" w:rsidTr="007423B8">
        <w:trPr>
          <w:jc w:val="center"/>
        </w:trPr>
        <w:tc>
          <w:tcPr>
            <w:tcW w:w="4819" w:type="dxa"/>
          </w:tcPr>
          <w:p w14:paraId="10F0258E"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27 a 29 anos</w:t>
            </w:r>
          </w:p>
        </w:tc>
        <w:tc>
          <w:tcPr>
            <w:tcW w:w="4247" w:type="dxa"/>
          </w:tcPr>
          <w:p w14:paraId="67DD6FE2"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5E9EDF94" w14:textId="77777777" w:rsidTr="007423B8">
        <w:trPr>
          <w:jc w:val="center"/>
        </w:trPr>
        <w:tc>
          <w:tcPr>
            <w:tcW w:w="4819" w:type="dxa"/>
          </w:tcPr>
          <w:p w14:paraId="436D4DDC"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30 a 32 anos</w:t>
            </w:r>
          </w:p>
        </w:tc>
        <w:tc>
          <w:tcPr>
            <w:tcW w:w="4247" w:type="dxa"/>
          </w:tcPr>
          <w:p w14:paraId="5350D241"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3F926DCC" w14:textId="77777777" w:rsidTr="007423B8">
        <w:trPr>
          <w:jc w:val="center"/>
        </w:trPr>
        <w:tc>
          <w:tcPr>
            <w:tcW w:w="4819" w:type="dxa"/>
          </w:tcPr>
          <w:p w14:paraId="0FF4140D"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33 a 35 anos</w:t>
            </w:r>
          </w:p>
        </w:tc>
        <w:tc>
          <w:tcPr>
            <w:tcW w:w="4247" w:type="dxa"/>
          </w:tcPr>
          <w:p w14:paraId="21B1DDB0"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0CC288CA" w14:textId="77777777" w:rsidTr="007423B8">
        <w:trPr>
          <w:jc w:val="center"/>
        </w:trPr>
        <w:tc>
          <w:tcPr>
            <w:tcW w:w="4819" w:type="dxa"/>
          </w:tcPr>
          <w:p w14:paraId="6F8B022C"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36 a 38 anos</w:t>
            </w:r>
          </w:p>
        </w:tc>
        <w:tc>
          <w:tcPr>
            <w:tcW w:w="4247" w:type="dxa"/>
          </w:tcPr>
          <w:p w14:paraId="42DF54BC"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5560A2A2" w14:textId="77777777" w:rsidTr="007423B8">
        <w:trPr>
          <w:jc w:val="center"/>
        </w:trPr>
        <w:tc>
          <w:tcPr>
            <w:tcW w:w="4819" w:type="dxa"/>
          </w:tcPr>
          <w:p w14:paraId="1E0674B8"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39 a 41 anos</w:t>
            </w:r>
          </w:p>
        </w:tc>
        <w:tc>
          <w:tcPr>
            <w:tcW w:w="4247" w:type="dxa"/>
          </w:tcPr>
          <w:p w14:paraId="78B86752"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585546D0" w14:textId="77777777" w:rsidTr="007423B8">
        <w:trPr>
          <w:jc w:val="center"/>
        </w:trPr>
        <w:tc>
          <w:tcPr>
            <w:tcW w:w="4819" w:type="dxa"/>
          </w:tcPr>
          <w:p w14:paraId="774C05C7"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42 a 44 anos</w:t>
            </w:r>
          </w:p>
        </w:tc>
        <w:tc>
          <w:tcPr>
            <w:tcW w:w="4247" w:type="dxa"/>
          </w:tcPr>
          <w:p w14:paraId="3A8696D5"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51D2556D" w14:textId="77777777" w:rsidTr="007423B8">
        <w:trPr>
          <w:jc w:val="center"/>
        </w:trPr>
        <w:tc>
          <w:tcPr>
            <w:tcW w:w="4819" w:type="dxa"/>
          </w:tcPr>
          <w:p w14:paraId="5A8A86CF"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45 a 47 anos</w:t>
            </w:r>
          </w:p>
        </w:tc>
        <w:tc>
          <w:tcPr>
            <w:tcW w:w="4247" w:type="dxa"/>
          </w:tcPr>
          <w:p w14:paraId="0F628699"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32C02021" w14:textId="77777777" w:rsidTr="007423B8">
        <w:trPr>
          <w:jc w:val="center"/>
        </w:trPr>
        <w:tc>
          <w:tcPr>
            <w:tcW w:w="4819" w:type="dxa"/>
          </w:tcPr>
          <w:p w14:paraId="0D241922"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48 a 50 anos</w:t>
            </w:r>
          </w:p>
        </w:tc>
        <w:tc>
          <w:tcPr>
            <w:tcW w:w="4247" w:type="dxa"/>
          </w:tcPr>
          <w:p w14:paraId="3CE4DB5C"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6E47BDD6" w14:textId="77777777" w:rsidTr="007423B8">
        <w:trPr>
          <w:jc w:val="center"/>
        </w:trPr>
        <w:tc>
          <w:tcPr>
            <w:tcW w:w="4819" w:type="dxa"/>
          </w:tcPr>
          <w:p w14:paraId="0F9D6550"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51 a 53 anos</w:t>
            </w:r>
          </w:p>
        </w:tc>
        <w:tc>
          <w:tcPr>
            <w:tcW w:w="4247" w:type="dxa"/>
          </w:tcPr>
          <w:p w14:paraId="244460F1"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70A29B47" w14:textId="77777777" w:rsidTr="007423B8">
        <w:trPr>
          <w:jc w:val="center"/>
        </w:trPr>
        <w:tc>
          <w:tcPr>
            <w:tcW w:w="4819" w:type="dxa"/>
          </w:tcPr>
          <w:p w14:paraId="514AB519"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54 a 56 anos</w:t>
            </w:r>
          </w:p>
        </w:tc>
        <w:tc>
          <w:tcPr>
            <w:tcW w:w="4247" w:type="dxa"/>
          </w:tcPr>
          <w:p w14:paraId="3A1271C0"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7ACC1394" w14:textId="77777777" w:rsidTr="007423B8">
        <w:trPr>
          <w:jc w:val="center"/>
        </w:trPr>
        <w:tc>
          <w:tcPr>
            <w:tcW w:w="4819" w:type="dxa"/>
          </w:tcPr>
          <w:p w14:paraId="292BEC67"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57 a 59 anos</w:t>
            </w:r>
          </w:p>
        </w:tc>
        <w:tc>
          <w:tcPr>
            <w:tcW w:w="4247" w:type="dxa"/>
          </w:tcPr>
          <w:p w14:paraId="1518FDC4"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4D4DE68E" w14:textId="77777777" w:rsidTr="007423B8">
        <w:trPr>
          <w:jc w:val="center"/>
        </w:trPr>
        <w:tc>
          <w:tcPr>
            <w:tcW w:w="4819" w:type="dxa"/>
          </w:tcPr>
          <w:p w14:paraId="02180AA2"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60 a 62 anos</w:t>
            </w:r>
          </w:p>
        </w:tc>
        <w:tc>
          <w:tcPr>
            <w:tcW w:w="4247" w:type="dxa"/>
          </w:tcPr>
          <w:p w14:paraId="6F5C91AF"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61D5AB33" w14:textId="77777777" w:rsidTr="007423B8">
        <w:trPr>
          <w:jc w:val="center"/>
        </w:trPr>
        <w:tc>
          <w:tcPr>
            <w:tcW w:w="4819" w:type="dxa"/>
          </w:tcPr>
          <w:p w14:paraId="4092A96E"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63 a 65 anos</w:t>
            </w:r>
          </w:p>
        </w:tc>
        <w:tc>
          <w:tcPr>
            <w:tcW w:w="4247" w:type="dxa"/>
          </w:tcPr>
          <w:p w14:paraId="557AC49D"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271D8067" w14:textId="77777777" w:rsidTr="007423B8">
        <w:trPr>
          <w:jc w:val="center"/>
        </w:trPr>
        <w:tc>
          <w:tcPr>
            <w:tcW w:w="4819" w:type="dxa"/>
          </w:tcPr>
          <w:p w14:paraId="5D15C082"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66 a 68 anos</w:t>
            </w:r>
          </w:p>
        </w:tc>
        <w:tc>
          <w:tcPr>
            <w:tcW w:w="4247" w:type="dxa"/>
          </w:tcPr>
          <w:p w14:paraId="2687142B"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612C4026" w14:textId="77777777" w:rsidTr="007423B8">
        <w:trPr>
          <w:jc w:val="center"/>
        </w:trPr>
        <w:tc>
          <w:tcPr>
            <w:tcW w:w="4819" w:type="dxa"/>
          </w:tcPr>
          <w:p w14:paraId="31D3AD89"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69 a 70 anos</w:t>
            </w:r>
          </w:p>
        </w:tc>
        <w:tc>
          <w:tcPr>
            <w:tcW w:w="4247" w:type="dxa"/>
          </w:tcPr>
          <w:p w14:paraId="20B52A80"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r w:rsidR="007423B8" w:rsidRPr="007423B8" w14:paraId="6F490BCC" w14:textId="77777777" w:rsidTr="007423B8">
        <w:trPr>
          <w:jc w:val="center"/>
        </w:trPr>
        <w:tc>
          <w:tcPr>
            <w:tcW w:w="4819" w:type="dxa"/>
          </w:tcPr>
          <w:p w14:paraId="79A5CEDD" w14:textId="77777777" w:rsidR="007423B8" w:rsidRPr="007423B8" w:rsidRDefault="007423B8" w:rsidP="006D6A20">
            <w:pPr>
              <w:jc w:val="center"/>
              <w:rPr>
                <w:rFonts w:ascii="Times New Roman" w:hAnsi="Times New Roman" w:cs="Times New Roman"/>
                <w:sz w:val="24"/>
                <w:szCs w:val="24"/>
              </w:rPr>
            </w:pPr>
            <w:r w:rsidRPr="007423B8">
              <w:rPr>
                <w:rFonts w:ascii="Times New Roman" w:hAnsi="Times New Roman" w:cs="Times New Roman"/>
                <w:sz w:val="24"/>
                <w:szCs w:val="24"/>
              </w:rPr>
              <w:t>Acima de 70 anos</w:t>
            </w:r>
          </w:p>
        </w:tc>
        <w:tc>
          <w:tcPr>
            <w:tcW w:w="4247" w:type="dxa"/>
          </w:tcPr>
          <w:p w14:paraId="68FDE50D" w14:textId="77777777" w:rsidR="007423B8" w:rsidRPr="007423B8" w:rsidRDefault="007423B8" w:rsidP="006D6A20">
            <w:pPr>
              <w:rPr>
                <w:rFonts w:ascii="Times New Roman" w:hAnsi="Times New Roman" w:cs="Times New Roman"/>
                <w:sz w:val="24"/>
                <w:szCs w:val="24"/>
              </w:rPr>
            </w:pPr>
            <w:r w:rsidRPr="007423B8">
              <w:rPr>
                <w:rFonts w:ascii="Times New Roman" w:hAnsi="Times New Roman" w:cs="Times New Roman"/>
                <w:sz w:val="24"/>
                <w:szCs w:val="24"/>
              </w:rPr>
              <w:t>R$</w:t>
            </w:r>
          </w:p>
        </w:tc>
      </w:tr>
    </w:tbl>
    <w:p w14:paraId="60567669" w14:textId="77777777" w:rsidR="007423B8" w:rsidRPr="007423B8" w:rsidRDefault="007423B8" w:rsidP="007423B8">
      <w:pPr>
        <w:rPr>
          <w:rFonts w:ascii="Times New Roman" w:hAnsi="Times New Roman" w:cs="Times New Roman"/>
          <w:sz w:val="24"/>
          <w:szCs w:val="24"/>
        </w:rPr>
      </w:pPr>
    </w:p>
    <w:p w14:paraId="4EFB0EA7" w14:textId="70098A29" w:rsidR="007423B8" w:rsidRPr="007423B8" w:rsidRDefault="007423B8" w:rsidP="0070205A">
      <w:pPr>
        <w:adjustRightInd w:val="0"/>
        <w:jc w:val="center"/>
        <w:rPr>
          <w:rFonts w:ascii="Times New Roman" w:eastAsiaTheme="minorHAnsi" w:hAnsi="Times New Roman" w:cs="Times New Roman"/>
          <w:b/>
          <w:color w:val="000000"/>
          <w:sz w:val="24"/>
          <w:szCs w:val="24"/>
          <w:lang w:val="pt-BR"/>
        </w:rPr>
      </w:pPr>
    </w:p>
    <w:p w14:paraId="2A6DEC21" w14:textId="1AA5C263" w:rsidR="007423B8" w:rsidRPr="007423B8" w:rsidRDefault="007423B8" w:rsidP="007423B8">
      <w:pPr>
        <w:adjustRightInd w:val="0"/>
        <w:rPr>
          <w:rFonts w:ascii="Times New Roman" w:eastAsiaTheme="minorHAnsi" w:hAnsi="Times New Roman" w:cs="Times New Roman"/>
          <w:b/>
          <w:color w:val="000000"/>
          <w:sz w:val="24"/>
          <w:szCs w:val="24"/>
          <w:lang w:val="pt-BR"/>
        </w:rPr>
      </w:pPr>
    </w:p>
    <w:p w14:paraId="20B15D4B" w14:textId="4F54C69C" w:rsidR="007423B8" w:rsidRPr="007423B8" w:rsidRDefault="007423B8" w:rsidP="0070205A">
      <w:pPr>
        <w:adjustRightInd w:val="0"/>
        <w:jc w:val="center"/>
        <w:rPr>
          <w:rFonts w:ascii="Times New Roman" w:eastAsiaTheme="minorHAnsi" w:hAnsi="Times New Roman" w:cs="Times New Roman"/>
          <w:b/>
          <w:color w:val="000000"/>
          <w:sz w:val="24"/>
          <w:szCs w:val="24"/>
          <w:lang w:val="pt-BR"/>
        </w:rPr>
      </w:pPr>
    </w:p>
    <w:p w14:paraId="58C2A2BB" w14:textId="77777777" w:rsidR="007423B8" w:rsidRPr="007423B8" w:rsidRDefault="007423B8" w:rsidP="007423B8">
      <w:pPr>
        <w:adjustRightInd w:val="0"/>
        <w:jc w:val="center"/>
        <w:rPr>
          <w:rFonts w:ascii="Times New Roman" w:eastAsiaTheme="minorHAnsi" w:hAnsi="Times New Roman" w:cs="Times New Roman"/>
          <w:color w:val="000000"/>
          <w:sz w:val="24"/>
          <w:szCs w:val="24"/>
          <w:lang w:val="pt-BR"/>
        </w:rPr>
      </w:pPr>
      <w:r w:rsidRPr="007423B8">
        <w:rPr>
          <w:rFonts w:ascii="Times New Roman" w:eastAsiaTheme="minorHAnsi" w:hAnsi="Times New Roman" w:cs="Times New Roman"/>
          <w:color w:val="000000"/>
          <w:sz w:val="24"/>
          <w:szCs w:val="24"/>
          <w:lang w:val="pt-BR"/>
        </w:rPr>
        <w:t>A ser apresentado em papel timbrado, com os dados da proponente, assinado pelo representante legal.</w:t>
      </w:r>
    </w:p>
    <w:p w14:paraId="025429A4" w14:textId="71CE1952" w:rsidR="007423B8" w:rsidRDefault="007423B8" w:rsidP="0070205A">
      <w:pPr>
        <w:adjustRightInd w:val="0"/>
        <w:jc w:val="center"/>
        <w:rPr>
          <w:rFonts w:ascii="Times New Roman" w:eastAsiaTheme="minorHAnsi" w:hAnsi="Times New Roman" w:cs="Times New Roman"/>
          <w:b/>
          <w:color w:val="000000"/>
          <w:sz w:val="24"/>
          <w:szCs w:val="24"/>
          <w:lang w:val="pt-BR"/>
        </w:rPr>
      </w:pPr>
    </w:p>
    <w:p w14:paraId="0AAE4718" w14:textId="5AEA2847" w:rsidR="007423B8" w:rsidRDefault="007423B8" w:rsidP="0070205A">
      <w:pPr>
        <w:adjustRightInd w:val="0"/>
        <w:jc w:val="center"/>
        <w:rPr>
          <w:rFonts w:ascii="Times New Roman" w:eastAsiaTheme="minorHAnsi" w:hAnsi="Times New Roman" w:cs="Times New Roman"/>
          <w:b/>
          <w:color w:val="000000"/>
          <w:sz w:val="24"/>
          <w:szCs w:val="24"/>
          <w:lang w:val="pt-BR"/>
        </w:rPr>
      </w:pPr>
    </w:p>
    <w:p w14:paraId="64180D59" w14:textId="09C4FC35" w:rsidR="007423B8" w:rsidRDefault="007423B8" w:rsidP="0070205A">
      <w:pPr>
        <w:adjustRightInd w:val="0"/>
        <w:jc w:val="center"/>
        <w:rPr>
          <w:rFonts w:ascii="Times New Roman" w:eastAsiaTheme="minorHAnsi" w:hAnsi="Times New Roman" w:cs="Times New Roman"/>
          <w:b/>
          <w:color w:val="000000"/>
          <w:sz w:val="24"/>
          <w:szCs w:val="24"/>
          <w:lang w:val="pt-BR"/>
        </w:rPr>
      </w:pPr>
    </w:p>
    <w:p w14:paraId="650C2DCE" w14:textId="1F462CA7" w:rsidR="007423B8" w:rsidRDefault="007423B8" w:rsidP="0070205A">
      <w:pPr>
        <w:adjustRightInd w:val="0"/>
        <w:jc w:val="center"/>
        <w:rPr>
          <w:rFonts w:ascii="Times New Roman" w:eastAsiaTheme="minorHAnsi" w:hAnsi="Times New Roman" w:cs="Times New Roman"/>
          <w:b/>
          <w:color w:val="000000"/>
          <w:sz w:val="24"/>
          <w:szCs w:val="24"/>
          <w:lang w:val="pt-BR"/>
        </w:rPr>
      </w:pPr>
    </w:p>
    <w:p w14:paraId="622BBCF6" w14:textId="42FD0F58" w:rsidR="007423B8" w:rsidRDefault="007423B8" w:rsidP="0070205A">
      <w:pPr>
        <w:adjustRightInd w:val="0"/>
        <w:jc w:val="center"/>
        <w:rPr>
          <w:rFonts w:ascii="Times New Roman" w:eastAsiaTheme="minorHAnsi" w:hAnsi="Times New Roman" w:cs="Times New Roman"/>
          <w:b/>
          <w:color w:val="000000"/>
          <w:sz w:val="24"/>
          <w:szCs w:val="24"/>
          <w:lang w:val="pt-BR"/>
        </w:rPr>
      </w:pPr>
    </w:p>
    <w:p w14:paraId="662C242C" w14:textId="3370674F" w:rsidR="007423B8" w:rsidRDefault="007423B8" w:rsidP="007423B8">
      <w:pPr>
        <w:adjustRightInd w:val="0"/>
        <w:rPr>
          <w:rFonts w:ascii="Times New Roman" w:eastAsiaTheme="minorHAnsi" w:hAnsi="Times New Roman" w:cs="Times New Roman"/>
          <w:b/>
          <w:color w:val="000000"/>
          <w:sz w:val="24"/>
          <w:szCs w:val="24"/>
          <w:lang w:val="pt-BR"/>
        </w:rPr>
      </w:pPr>
    </w:p>
    <w:p w14:paraId="7A3806A1" w14:textId="77777777" w:rsidR="007423B8" w:rsidRDefault="007423B8" w:rsidP="007423B8">
      <w:pPr>
        <w:adjustRightInd w:val="0"/>
        <w:rPr>
          <w:rFonts w:ascii="Times New Roman" w:eastAsiaTheme="minorHAnsi" w:hAnsi="Times New Roman" w:cs="Times New Roman"/>
          <w:b/>
          <w:color w:val="000000"/>
          <w:sz w:val="24"/>
          <w:szCs w:val="24"/>
          <w:lang w:val="pt-BR"/>
        </w:rPr>
      </w:pPr>
    </w:p>
    <w:p w14:paraId="5B508154" w14:textId="526352E3" w:rsidR="0070205A" w:rsidRPr="0070205A" w:rsidRDefault="00AD133A" w:rsidP="0070205A">
      <w:pPr>
        <w:adjustRightInd w:val="0"/>
        <w:jc w:val="center"/>
        <w:rPr>
          <w:rFonts w:ascii="Times New Roman" w:eastAsiaTheme="minorHAnsi" w:hAnsi="Times New Roman" w:cs="Times New Roman"/>
          <w:b/>
          <w:color w:val="000000"/>
          <w:sz w:val="24"/>
          <w:szCs w:val="24"/>
          <w:lang w:val="pt-BR"/>
        </w:rPr>
      </w:pPr>
      <w:r>
        <w:rPr>
          <w:rFonts w:ascii="Times New Roman" w:eastAsiaTheme="minorHAnsi" w:hAnsi="Times New Roman" w:cs="Times New Roman"/>
          <w:b/>
          <w:color w:val="000000"/>
          <w:sz w:val="24"/>
          <w:szCs w:val="24"/>
          <w:lang w:val="pt-BR"/>
        </w:rPr>
        <w:lastRenderedPageBreak/>
        <w:t>ANEXO II</w:t>
      </w:r>
      <w:r w:rsidR="007423B8">
        <w:rPr>
          <w:rFonts w:ascii="Times New Roman" w:eastAsiaTheme="minorHAnsi" w:hAnsi="Times New Roman" w:cs="Times New Roman"/>
          <w:b/>
          <w:color w:val="000000"/>
          <w:sz w:val="24"/>
          <w:szCs w:val="24"/>
          <w:lang w:val="pt-BR"/>
        </w:rPr>
        <w:t>I</w:t>
      </w:r>
    </w:p>
    <w:p w14:paraId="3A7E6376" w14:textId="77777777" w:rsidR="0070205A" w:rsidRDefault="0070205A" w:rsidP="0070205A">
      <w:pPr>
        <w:pStyle w:val="Ttulo1"/>
        <w:ind w:left="0" w:right="1139"/>
        <w:jc w:val="center"/>
        <w:rPr>
          <w:rFonts w:ascii="Times New Roman" w:eastAsiaTheme="minorHAnsi" w:hAnsi="Times New Roman" w:cs="Times New Roman"/>
          <w:b w:val="0"/>
          <w:bCs w:val="0"/>
          <w:color w:val="000000"/>
          <w:sz w:val="24"/>
          <w:szCs w:val="24"/>
          <w:lang w:val="pt-BR"/>
        </w:rPr>
      </w:pPr>
    </w:p>
    <w:p w14:paraId="1DBA6795" w14:textId="77777777" w:rsidR="0070205A" w:rsidRPr="0070205A" w:rsidRDefault="0070205A" w:rsidP="0070205A">
      <w:pPr>
        <w:pStyle w:val="Ttulo1"/>
        <w:ind w:left="0" w:right="-1"/>
        <w:jc w:val="center"/>
        <w:rPr>
          <w:rFonts w:ascii="Times New Roman" w:hAnsi="Times New Roman" w:cs="Times New Roman"/>
          <w:sz w:val="24"/>
          <w:szCs w:val="24"/>
        </w:rPr>
      </w:pPr>
      <w:r w:rsidRPr="0070205A">
        <w:rPr>
          <w:rFonts w:ascii="Times New Roman" w:hAnsi="Times New Roman" w:cs="Times New Roman"/>
          <w:sz w:val="24"/>
          <w:szCs w:val="24"/>
        </w:rPr>
        <w:t>DECLARAÇÃO</w:t>
      </w:r>
    </w:p>
    <w:p w14:paraId="13247E12" w14:textId="77777777" w:rsidR="0070205A" w:rsidRPr="0070205A" w:rsidRDefault="0070205A" w:rsidP="0070205A">
      <w:pPr>
        <w:pStyle w:val="Corpodetexto"/>
        <w:jc w:val="both"/>
        <w:rPr>
          <w:rFonts w:ascii="Times New Roman" w:hAnsi="Times New Roman" w:cs="Times New Roman"/>
          <w:b/>
          <w:sz w:val="24"/>
          <w:szCs w:val="24"/>
        </w:rPr>
      </w:pPr>
    </w:p>
    <w:p w14:paraId="7A054231" w14:textId="77777777" w:rsidR="0070205A" w:rsidRPr="0070205A" w:rsidRDefault="0070205A" w:rsidP="0070205A">
      <w:pPr>
        <w:spacing w:before="214"/>
        <w:ind w:right="-1"/>
        <w:jc w:val="both"/>
        <w:rPr>
          <w:rFonts w:ascii="Times New Roman" w:hAnsi="Times New Roman" w:cs="Times New Roman"/>
          <w:sz w:val="24"/>
          <w:szCs w:val="24"/>
        </w:rPr>
      </w:pPr>
      <w:r w:rsidRPr="0070205A">
        <w:rPr>
          <w:rFonts w:ascii="Times New Roman" w:hAnsi="Times New Roman" w:cs="Times New Roman"/>
          <w:sz w:val="24"/>
          <w:szCs w:val="24"/>
        </w:rPr>
        <w:t xml:space="preserve">O     </w:t>
      </w:r>
      <w:r w:rsidRPr="0070205A">
        <w:rPr>
          <w:rFonts w:ascii="Times New Roman" w:hAnsi="Times New Roman" w:cs="Times New Roman"/>
          <w:spacing w:val="20"/>
          <w:sz w:val="24"/>
          <w:szCs w:val="24"/>
        </w:rPr>
        <w:t xml:space="preserve"> </w:t>
      </w:r>
      <w:r w:rsidRPr="0070205A">
        <w:rPr>
          <w:rFonts w:ascii="Times New Roman" w:hAnsi="Times New Roman" w:cs="Times New Roman"/>
          <w:sz w:val="24"/>
          <w:szCs w:val="24"/>
        </w:rPr>
        <w:t>Empreendimento...................................................................................</w:t>
      </w:r>
      <w:r>
        <w:rPr>
          <w:rFonts w:ascii="Times New Roman" w:hAnsi="Times New Roman" w:cs="Times New Roman"/>
          <w:sz w:val="24"/>
          <w:szCs w:val="24"/>
        </w:rPr>
        <w:t>............................,</w:t>
      </w:r>
      <w:r w:rsidRPr="0070205A">
        <w:rPr>
          <w:rFonts w:ascii="Times New Roman" w:hAnsi="Times New Roman" w:cs="Times New Roman"/>
          <w:sz w:val="24"/>
          <w:szCs w:val="24"/>
        </w:rPr>
        <w:t xml:space="preserve">   </w:t>
      </w:r>
      <w:r w:rsidRPr="0070205A">
        <w:rPr>
          <w:rFonts w:ascii="Times New Roman" w:hAnsi="Times New Roman" w:cs="Times New Roman"/>
          <w:spacing w:val="18"/>
          <w:sz w:val="24"/>
          <w:szCs w:val="24"/>
        </w:rPr>
        <w:t xml:space="preserve"> </w:t>
      </w:r>
      <w:r w:rsidRPr="0070205A">
        <w:rPr>
          <w:rFonts w:ascii="Times New Roman" w:hAnsi="Times New Roman" w:cs="Times New Roman"/>
          <w:sz w:val="24"/>
          <w:szCs w:val="24"/>
        </w:rPr>
        <w:t xml:space="preserve">por      </w:t>
      </w:r>
      <w:r w:rsidRPr="0070205A">
        <w:rPr>
          <w:rFonts w:ascii="Times New Roman" w:hAnsi="Times New Roman" w:cs="Times New Roman"/>
          <w:spacing w:val="20"/>
          <w:sz w:val="24"/>
          <w:szCs w:val="24"/>
        </w:rPr>
        <w:t xml:space="preserve"> </w:t>
      </w:r>
      <w:r w:rsidRPr="0070205A">
        <w:rPr>
          <w:rFonts w:ascii="Times New Roman" w:hAnsi="Times New Roman" w:cs="Times New Roman"/>
          <w:sz w:val="24"/>
          <w:szCs w:val="24"/>
        </w:rPr>
        <w:t>seu</w:t>
      </w:r>
      <w:r>
        <w:rPr>
          <w:rFonts w:ascii="Times New Roman" w:hAnsi="Times New Roman" w:cs="Times New Roman"/>
          <w:sz w:val="24"/>
          <w:szCs w:val="24"/>
        </w:rPr>
        <w:t xml:space="preserve"> </w:t>
      </w:r>
      <w:r w:rsidRPr="0070205A">
        <w:rPr>
          <w:rFonts w:ascii="Times New Roman" w:hAnsi="Times New Roman" w:cs="Times New Roman"/>
          <w:noProof/>
          <w:sz w:val="24"/>
          <w:szCs w:val="24"/>
          <w:lang w:val="pt-BR" w:eastAsia="pt-BR"/>
        </w:rPr>
        <mc:AlternateContent>
          <mc:Choice Requires="wps">
            <w:drawing>
              <wp:anchor distT="0" distB="0" distL="114300" distR="114300" simplePos="0" relativeHeight="251659264" behindDoc="1" locked="0" layoutInCell="1" allowOverlap="1" wp14:anchorId="20A4DBF1" wp14:editId="6F9674EE">
                <wp:simplePos x="0" y="0"/>
                <wp:positionH relativeFrom="page">
                  <wp:posOffset>1347470</wp:posOffset>
                </wp:positionH>
                <wp:positionV relativeFrom="paragraph">
                  <wp:posOffset>236855</wp:posOffset>
                </wp:positionV>
                <wp:extent cx="44450" cy="4445"/>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672FF7" id="Retângulo 5" o:spid="_x0000_s1026" style="position:absolute;margin-left:106.1pt;margin-top:18.65pt;width:3.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" fillcolor="black" stroked="f">
                <w10:wrap anchorx="page"/>
              </v:rect>
            </w:pict>
          </mc:Fallback>
        </mc:AlternateContent>
      </w:r>
      <w:r w:rsidRPr="0070205A">
        <w:rPr>
          <w:rFonts w:ascii="Times New Roman" w:hAnsi="Times New Roman" w:cs="Times New Roman"/>
          <w:sz w:val="24"/>
          <w:szCs w:val="24"/>
        </w:rPr>
        <w:t>representante legal, abaixo assinado, declara, em cumprimento ao disposto no inc. V, do art. 27, da Lei</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Federal n</w:t>
      </w:r>
      <w:r w:rsidRPr="0070205A">
        <w:rPr>
          <w:rFonts w:ascii="Times New Roman" w:hAnsi="Times New Roman" w:cs="Times New Roman"/>
          <w:sz w:val="24"/>
          <w:szCs w:val="24"/>
          <w:vertAlign w:val="superscript"/>
        </w:rPr>
        <w:t>o</w:t>
      </w:r>
      <w:r w:rsidRPr="0070205A">
        <w:rPr>
          <w:rFonts w:ascii="Times New Roman" w:hAnsi="Times New Roman" w:cs="Times New Roman"/>
          <w:sz w:val="24"/>
          <w:szCs w:val="24"/>
        </w:rPr>
        <w:t xml:space="preserve"> 8.666/93, que, obedecendo ao estabelecido no inc. XXXIII, do art. 7º, da Constituição Federal do</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Brasil de</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1988,</w:t>
      </w:r>
      <w:r w:rsidRPr="0070205A">
        <w:rPr>
          <w:rFonts w:ascii="Times New Roman" w:hAnsi="Times New Roman" w:cs="Times New Roman"/>
          <w:spacing w:val="-2"/>
          <w:sz w:val="24"/>
          <w:szCs w:val="24"/>
        </w:rPr>
        <w:t xml:space="preserve"> </w:t>
      </w:r>
      <w:r w:rsidRPr="0070205A">
        <w:rPr>
          <w:rFonts w:ascii="Times New Roman" w:hAnsi="Times New Roman" w:cs="Times New Roman"/>
          <w:sz w:val="24"/>
          <w:szCs w:val="24"/>
        </w:rPr>
        <w:t>não</w:t>
      </w:r>
      <w:r w:rsidRPr="0070205A">
        <w:rPr>
          <w:rFonts w:ascii="Times New Roman" w:hAnsi="Times New Roman" w:cs="Times New Roman"/>
          <w:spacing w:val="-3"/>
          <w:sz w:val="24"/>
          <w:szCs w:val="24"/>
        </w:rPr>
        <w:t xml:space="preserve"> </w:t>
      </w:r>
      <w:r w:rsidRPr="0070205A">
        <w:rPr>
          <w:rFonts w:ascii="Times New Roman" w:hAnsi="Times New Roman" w:cs="Times New Roman"/>
          <w:sz w:val="24"/>
          <w:szCs w:val="24"/>
        </w:rPr>
        <w:t>emprega menores</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de</w:t>
      </w:r>
      <w:r w:rsidRPr="0070205A">
        <w:rPr>
          <w:rFonts w:ascii="Times New Roman" w:hAnsi="Times New Roman" w:cs="Times New Roman"/>
          <w:spacing w:val="-2"/>
          <w:sz w:val="24"/>
          <w:szCs w:val="24"/>
        </w:rPr>
        <w:t xml:space="preserve"> </w:t>
      </w:r>
      <w:r w:rsidRPr="0070205A">
        <w:rPr>
          <w:rFonts w:ascii="Times New Roman" w:hAnsi="Times New Roman" w:cs="Times New Roman"/>
          <w:sz w:val="24"/>
          <w:szCs w:val="24"/>
        </w:rPr>
        <w:t>18</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(dezoito)</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anos, em</w:t>
      </w:r>
      <w:r w:rsidRPr="0070205A">
        <w:rPr>
          <w:rFonts w:ascii="Times New Roman" w:hAnsi="Times New Roman" w:cs="Times New Roman"/>
          <w:spacing w:val="-5"/>
          <w:sz w:val="24"/>
          <w:szCs w:val="24"/>
        </w:rPr>
        <w:t xml:space="preserve"> </w:t>
      </w:r>
      <w:r w:rsidRPr="0070205A">
        <w:rPr>
          <w:rFonts w:ascii="Times New Roman" w:hAnsi="Times New Roman" w:cs="Times New Roman"/>
          <w:sz w:val="24"/>
          <w:szCs w:val="24"/>
        </w:rPr>
        <w:t>trabalho noturno,</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perigoso ou</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insalubre.</w:t>
      </w:r>
    </w:p>
    <w:p w14:paraId="36C940D8" w14:textId="77777777" w:rsidR="0070205A" w:rsidRPr="0070205A" w:rsidRDefault="0070205A" w:rsidP="0070205A">
      <w:pPr>
        <w:pStyle w:val="Corpodetexto"/>
        <w:jc w:val="both"/>
        <w:rPr>
          <w:rFonts w:ascii="Times New Roman" w:hAnsi="Times New Roman" w:cs="Times New Roman"/>
          <w:sz w:val="24"/>
          <w:szCs w:val="24"/>
        </w:rPr>
      </w:pPr>
    </w:p>
    <w:p w14:paraId="61C97FCD" w14:textId="77777777" w:rsidR="0070205A" w:rsidRPr="0070205A" w:rsidRDefault="0070205A" w:rsidP="0070205A">
      <w:pPr>
        <w:pStyle w:val="Corpodetexto"/>
        <w:spacing w:before="9"/>
        <w:jc w:val="both"/>
        <w:rPr>
          <w:rFonts w:ascii="Times New Roman" w:hAnsi="Times New Roman" w:cs="Times New Roman"/>
          <w:sz w:val="24"/>
          <w:szCs w:val="24"/>
        </w:rPr>
      </w:pPr>
    </w:p>
    <w:p w14:paraId="0A38B371" w14:textId="77777777" w:rsidR="0070205A" w:rsidRPr="0070205A" w:rsidRDefault="0070205A" w:rsidP="0070205A">
      <w:pPr>
        <w:jc w:val="both"/>
        <w:rPr>
          <w:rFonts w:ascii="Times New Roman" w:hAnsi="Times New Roman" w:cs="Times New Roman"/>
          <w:sz w:val="24"/>
          <w:szCs w:val="24"/>
        </w:rPr>
      </w:pPr>
      <w:r w:rsidRPr="0070205A">
        <w:rPr>
          <w:rFonts w:ascii="Times New Roman" w:hAnsi="Times New Roman" w:cs="Times New Roman"/>
          <w:sz w:val="24"/>
          <w:szCs w:val="24"/>
          <w:u w:val="single"/>
        </w:rPr>
        <w:t>Acrescentar,</w:t>
      </w:r>
      <w:r w:rsidRPr="0070205A">
        <w:rPr>
          <w:rFonts w:ascii="Times New Roman" w:hAnsi="Times New Roman" w:cs="Times New Roman"/>
          <w:spacing w:val="-4"/>
          <w:sz w:val="24"/>
          <w:szCs w:val="24"/>
          <w:u w:val="single"/>
        </w:rPr>
        <w:t xml:space="preserve"> </w:t>
      </w:r>
      <w:r w:rsidRPr="0070205A">
        <w:rPr>
          <w:rFonts w:ascii="Times New Roman" w:hAnsi="Times New Roman" w:cs="Times New Roman"/>
          <w:sz w:val="24"/>
          <w:szCs w:val="24"/>
          <w:u w:val="single"/>
        </w:rPr>
        <w:t>se</w:t>
      </w:r>
      <w:r w:rsidRPr="0070205A">
        <w:rPr>
          <w:rFonts w:ascii="Times New Roman" w:hAnsi="Times New Roman" w:cs="Times New Roman"/>
          <w:spacing w:val="-2"/>
          <w:sz w:val="24"/>
          <w:szCs w:val="24"/>
          <w:u w:val="single"/>
        </w:rPr>
        <w:t xml:space="preserve"> </w:t>
      </w:r>
      <w:r w:rsidRPr="0070205A">
        <w:rPr>
          <w:rFonts w:ascii="Times New Roman" w:hAnsi="Times New Roman" w:cs="Times New Roman"/>
          <w:sz w:val="24"/>
          <w:szCs w:val="24"/>
          <w:u w:val="single"/>
        </w:rPr>
        <w:t>for</w:t>
      </w:r>
      <w:r w:rsidRPr="0070205A">
        <w:rPr>
          <w:rFonts w:ascii="Times New Roman" w:hAnsi="Times New Roman" w:cs="Times New Roman"/>
          <w:spacing w:val="-2"/>
          <w:sz w:val="24"/>
          <w:szCs w:val="24"/>
          <w:u w:val="single"/>
        </w:rPr>
        <w:t xml:space="preserve"> </w:t>
      </w:r>
      <w:r w:rsidRPr="0070205A">
        <w:rPr>
          <w:rFonts w:ascii="Times New Roman" w:hAnsi="Times New Roman" w:cs="Times New Roman"/>
          <w:sz w:val="24"/>
          <w:szCs w:val="24"/>
          <w:u w:val="single"/>
        </w:rPr>
        <w:t>o caso,</w:t>
      </w:r>
      <w:r w:rsidRPr="0070205A">
        <w:rPr>
          <w:rFonts w:ascii="Times New Roman" w:hAnsi="Times New Roman" w:cs="Times New Roman"/>
          <w:spacing w:val="-2"/>
          <w:sz w:val="24"/>
          <w:szCs w:val="24"/>
          <w:u w:val="single"/>
        </w:rPr>
        <w:t xml:space="preserve"> </w:t>
      </w:r>
      <w:r w:rsidRPr="0070205A">
        <w:rPr>
          <w:rFonts w:ascii="Times New Roman" w:hAnsi="Times New Roman" w:cs="Times New Roman"/>
          <w:sz w:val="24"/>
          <w:szCs w:val="24"/>
          <w:u w:val="single"/>
        </w:rPr>
        <w:t>o</w:t>
      </w:r>
      <w:r w:rsidRPr="0070205A">
        <w:rPr>
          <w:rFonts w:ascii="Times New Roman" w:hAnsi="Times New Roman" w:cs="Times New Roman"/>
          <w:spacing w:val="-1"/>
          <w:sz w:val="24"/>
          <w:szCs w:val="24"/>
          <w:u w:val="single"/>
        </w:rPr>
        <w:t xml:space="preserve"> </w:t>
      </w:r>
      <w:r w:rsidRPr="0070205A">
        <w:rPr>
          <w:rFonts w:ascii="Times New Roman" w:hAnsi="Times New Roman" w:cs="Times New Roman"/>
          <w:sz w:val="24"/>
          <w:szCs w:val="24"/>
          <w:u w:val="single"/>
        </w:rPr>
        <w:t>seguinte:</w:t>
      </w:r>
    </w:p>
    <w:p w14:paraId="3C48B2F8" w14:textId="77777777" w:rsidR="0070205A" w:rsidRPr="0070205A" w:rsidRDefault="0070205A" w:rsidP="0070205A">
      <w:pPr>
        <w:pStyle w:val="Corpodetexto"/>
        <w:jc w:val="both"/>
        <w:rPr>
          <w:rFonts w:ascii="Times New Roman" w:hAnsi="Times New Roman" w:cs="Times New Roman"/>
          <w:sz w:val="24"/>
          <w:szCs w:val="24"/>
        </w:rPr>
      </w:pPr>
    </w:p>
    <w:p w14:paraId="4C06A16B" w14:textId="77777777" w:rsidR="0070205A" w:rsidRPr="0070205A" w:rsidRDefault="0070205A" w:rsidP="0070205A">
      <w:pPr>
        <w:pStyle w:val="Corpodetexto"/>
        <w:spacing w:before="10"/>
        <w:jc w:val="both"/>
        <w:rPr>
          <w:rFonts w:ascii="Times New Roman" w:hAnsi="Times New Roman" w:cs="Times New Roman"/>
          <w:sz w:val="24"/>
          <w:szCs w:val="24"/>
        </w:rPr>
      </w:pPr>
    </w:p>
    <w:p w14:paraId="356B7118" w14:textId="77777777" w:rsidR="0070205A" w:rsidRPr="0070205A" w:rsidRDefault="0070205A" w:rsidP="0070205A">
      <w:pPr>
        <w:spacing w:before="1"/>
        <w:jc w:val="both"/>
        <w:rPr>
          <w:rFonts w:ascii="Times New Roman" w:hAnsi="Times New Roman" w:cs="Times New Roman"/>
          <w:sz w:val="24"/>
          <w:szCs w:val="24"/>
        </w:rPr>
      </w:pPr>
      <w:r w:rsidRPr="0070205A">
        <w:rPr>
          <w:rFonts w:ascii="Times New Roman" w:hAnsi="Times New Roman" w:cs="Times New Roman"/>
          <w:sz w:val="24"/>
          <w:szCs w:val="24"/>
        </w:rPr>
        <w:t>Declara</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que</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emprega</w:t>
      </w:r>
      <w:r w:rsidRPr="0070205A">
        <w:rPr>
          <w:rFonts w:ascii="Times New Roman" w:hAnsi="Times New Roman" w:cs="Times New Roman"/>
          <w:spacing w:val="40"/>
          <w:sz w:val="24"/>
          <w:szCs w:val="24"/>
        </w:rPr>
        <w:t xml:space="preserve"> </w:t>
      </w:r>
      <w:r w:rsidRPr="0070205A">
        <w:rPr>
          <w:rFonts w:ascii="Times New Roman" w:hAnsi="Times New Roman" w:cs="Times New Roman"/>
          <w:sz w:val="24"/>
          <w:szCs w:val="24"/>
        </w:rPr>
        <w:t>menor</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de</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16</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(dezesseis)</w:t>
      </w:r>
      <w:r w:rsidRPr="0070205A">
        <w:rPr>
          <w:rFonts w:ascii="Times New Roman" w:hAnsi="Times New Roman" w:cs="Times New Roman"/>
          <w:spacing w:val="37"/>
          <w:sz w:val="24"/>
          <w:szCs w:val="24"/>
        </w:rPr>
        <w:t xml:space="preserve"> </w:t>
      </w:r>
      <w:r w:rsidRPr="0070205A">
        <w:rPr>
          <w:rFonts w:ascii="Times New Roman" w:hAnsi="Times New Roman" w:cs="Times New Roman"/>
          <w:sz w:val="24"/>
          <w:szCs w:val="24"/>
        </w:rPr>
        <w:t>anos</w:t>
      </w:r>
      <w:r w:rsidRPr="0070205A">
        <w:rPr>
          <w:rFonts w:ascii="Times New Roman" w:hAnsi="Times New Roman" w:cs="Times New Roman"/>
          <w:spacing w:val="38"/>
          <w:sz w:val="24"/>
          <w:szCs w:val="24"/>
        </w:rPr>
        <w:t xml:space="preserve"> </w:t>
      </w:r>
      <w:r w:rsidRPr="0070205A">
        <w:rPr>
          <w:rFonts w:ascii="Times New Roman" w:hAnsi="Times New Roman" w:cs="Times New Roman"/>
          <w:sz w:val="24"/>
          <w:szCs w:val="24"/>
        </w:rPr>
        <w:t>e,</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maior</w:t>
      </w:r>
      <w:r w:rsidRPr="0070205A">
        <w:rPr>
          <w:rFonts w:ascii="Times New Roman" w:hAnsi="Times New Roman" w:cs="Times New Roman"/>
          <w:spacing w:val="40"/>
          <w:sz w:val="24"/>
          <w:szCs w:val="24"/>
        </w:rPr>
        <w:t xml:space="preserve"> </w:t>
      </w:r>
      <w:r w:rsidRPr="0070205A">
        <w:rPr>
          <w:rFonts w:ascii="Times New Roman" w:hAnsi="Times New Roman" w:cs="Times New Roman"/>
          <w:sz w:val="24"/>
          <w:szCs w:val="24"/>
        </w:rPr>
        <w:t>de</w:t>
      </w:r>
      <w:r w:rsidRPr="0070205A">
        <w:rPr>
          <w:rFonts w:ascii="Times New Roman" w:hAnsi="Times New Roman" w:cs="Times New Roman"/>
          <w:spacing w:val="39"/>
          <w:sz w:val="24"/>
          <w:szCs w:val="24"/>
        </w:rPr>
        <w:t xml:space="preserve"> </w:t>
      </w:r>
      <w:r w:rsidRPr="0070205A">
        <w:rPr>
          <w:rFonts w:ascii="Times New Roman" w:hAnsi="Times New Roman" w:cs="Times New Roman"/>
          <w:sz w:val="24"/>
          <w:szCs w:val="24"/>
        </w:rPr>
        <w:t>14</w:t>
      </w:r>
      <w:r w:rsidRPr="0070205A">
        <w:rPr>
          <w:rFonts w:ascii="Times New Roman" w:hAnsi="Times New Roman" w:cs="Times New Roman"/>
          <w:spacing w:val="38"/>
          <w:sz w:val="24"/>
          <w:szCs w:val="24"/>
        </w:rPr>
        <w:t xml:space="preserve"> </w:t>
      </w:r>
      <w:r w:rsidRPr="0070205A">
        <w:rPr>
          <w:rFonts w:ascii="Times New Roman" w:hAnsi="Times New Roman" w:cs="Times New Roman"/>
          <w:sz w:val="24"/>
          <w:szCs w:val="24"/>
        </w:rPr>
        <w:t>(quatorze)</w:t>
      </w:r>
      <w:r w:rsidRPr="0070205A">
        <w:rPr>
          <w:rFonts w:ascii="Times New Roman" w:hAnsi="Times New Roman" w:cs="Times New Roman"/>
          <w:spacing w:val="40"/>
          <w:sz w:val="24"/>
          <w:szCs w:val="24"/>
        </w:rPr>
        <w:t xml:space="preserve"> </w:t>
      </w:r>
      <w:r w:rsidRPr="0070205A">
        <w:rPr>
          <w:rFonts w:ascii="Times New Roman" w:hAnsi="Times New Roman" w:cs="Times New Roman"/>
          <w:sz w:val="24"/>
          <w:szCs w:val="24"/>
        </w:rPr>
        <w:t>anos,</w:t>
      </w:r>
      <w:r w:rsidRPr="0070205A">
        <w:rPr>
          <w:rFonts w:ascii="Times New Roman" w:hAnsi="Times New Roman" w:cs="Times New Roman"/>
          <w:spacing w:val="38"/>
          <w:sz w:val="24"/>
          <w:szCs w:val="24"/>
        </w:rPr>
        <w:t xml:space="preserve"> </w:t>
      </w:r>
      <w:r w:rsidRPr="0070205A">
        <w:rPr>
          <w:rFonts w:ascii="Times New Roman" w:hAnsi="Times New Roman" w:cs="Times New Roman"/>
          <w:sz w:val="24"/>
          <w:szCs w:val="24"/>
        </w:rPr>
        <w:t>exclusivamente,</w:t>
      </w:r>
      <w:r w:rsidRPr="0070205A">
        <w:rPr>
          <w:rFonts w:ascii="Times New Roman" w:hAnsi="Times New Roman" w:cs="Times New Roman"/>
          <w:spacing w:val="40"/>
          <w:sz w:val="24"/>
          <w:szCs w:val="24"/>
        </w:rPr>
        <w:t xml:space="preserve"> </w:t>
      </w:r>
      <w:r w:rsidRPr="0070205A">
        <w:rPr>
          <w:rFonts w:ascii="Times New Roman" w:hAnsi="Times New Roman" w:cs="Times New Roman"/>
          <w:sz w:val="24"/>
          <w:szCs w:val="24"/>
        </w:rPr>
        <w:t>na</w:t>
      </w:r>
      <w:r w:rsidRPr="0070205A">
        <w:rPr>
          <w:rFonts w:ascii="Times New Roman" w:hAnsi="Times New Roman" w:cs="Times New Roman"/>
          <w:spacing w:val="-52"/>
          <w:sz w:val="24"/>
          <w:szCs w:val="24"/>
        </w:rPr>
        <w:t xml:space="preserve"> </w:t>
      </w:r>
      <w:r w:rsidRPr="0070205A">
        <w:rPr>
          <w:rFonts w:ascii="Times New Roman" w:hAnsi="Times New Roman" w:cs="Times New Roman"/>
          <w:sz w:val="24"/>
          <w:szCs w:val="24"/>
        </w:rPr>
        <w:t>condição</w:t>
      </w:r>
      <w:r w:rsidRPr="0070205A">
        <w:rPr>
          <w:rFonts w:ascii="Times New Roman" w:hAnsi="Times New Roman" w:cs="Times New Roman"/>
          <w:spacing w:val="-1"/>
          <w:sz w:val="24"/>
          <w:szCs w:val="24"/>
        </w:rPr>
        <w:t xml:space="preserve"> </w:t>
      </w:r>
      <w:r w:rsidRPr="0070205A">
        <w:rPr>
          <w:rFonts w:ascii="Times New Roman" w:hAnsi="Times New Roman" w:cs="Times New Roman"/>
          <w:sz w:val="24"/>
          <w:szCs w:val="24"/>
        </w:rPr>
        <w:t>de aprendiz.</w:t>
      </w:r>
    </w:p>
    <w:p w14:paraId="75DE7CC8" w14:textId="77777777" w:rsidR="0070205A" w:rsidRPr="0070205A" w:rsidRDefault="0070205A" w:rsidP="0070205A">
      <w:pPr>
        <w:pStyle w:val="Corpodetexto"/>
        <w:jc w:val="both"/>
        <w:rPr>
          <w:rFonts w:ascii="Times New Roman" w:hAnsi="Times New Roman" w:cs="Times New Roman"/>
          <w:sz w:val="24"/>
          <w:szCs w:val="24"/>
        </w:rPr>
      </w:pPr>
    </w:p>
    <w:p w14:paraId="73660767" w14:textId="77777777" w:rsidR="0070205A" w:rsidRPr="0070205A" w:rsidRDefault="0070205A" w:rsidP="0070205A">
      <w:pPr>
        <w:pStyle w:val="Corpodetexto"/>
        <w:jc w:val="both"/>
        <w:rPr>
          <w:rFonts w:ascii="Times New Roman" w:hAnsi="Times New Roman" w:cs="Times New Roman"/>
          <w:sz w:val="24"/>
          <w:szCs w:val="24"/>
        </w:rPr>
      </w:pPr>
    </w:p>
    <w:p w14:paraId="2C36F946" w14:textId="77777777" w:rsidR="0070205A" w:rsidRPr="0070205A" w:rsidRDefault="0070205A" w:rsidP="0070205A">
      <w:pPr>
        <w:pStyle w:val="Corpodetexto"/>
        <w:spacing w:before="5"/>
        <w:jc w:val="both"/>
        <w:rPr>
          <w:rFonts w:ascii="Times New Roman" w:hAnsi="Times New Roman" w:cs="Times New Roman"/>
          <w:sz w:val="24"/>
          <w:szCs w:val="24"/>
        </w:rPr>
      </w:pPr>
    </w:p>
    <w:p w14:paraId="5405B9D6" w14:textId="77777777" w:rsidR="0070205A" w:rsidRPr="0070205A" w:rsidRDefault="0070205A" w:rsidP="0070205A">
      <w:pPr>
        <w:tabs>
          <w:tab w:val="left" w:pos="1505"/>
          <w:tab w:val="left" w:pos="3802"/>
        </w:tabs>
        <w:spacing w:before="91"/>
        <w:jc w:val="both"/>
        <w:rPr>
          <w:rFonts w:ascii="Times New Roman" w:hAnsi="Times New Roman" w:cs="Times New Roman"/>
          <w:sz w:val="24"/>
          <w:szCs w:val="24"/>
        </w:rPr>
      </w:pPr>
      <w:r w:rsidRPr="0070205A">
        <w:rPr>
          <w:rFonts w:ascii="Times New Roman" w:hAnsi="Times New Roman" w:cs="Times New Roman"/>
          <w:sz w:val="24"/>
          <w:szCs w:val="24"/>
          <w:u w:val="single"/>
        </w:rPr>
        <w:t xml:space="preserve"> </w:t>
      </w:r>
      <w:r w:rsidRPr="0070205A">
        <w:rPr>
          <w:rFonts w:ascii="Times New Roman" w:hAnsi="Times New Roman" w:cs="Times New Roman"/>
          <w:sz w:val="24"/>
          <w:szCs w:val="24"/>
          <w:u w:val="single"/>
        </w:rPr>
        <w:tab/>
      </w:r>
      <w:r w:rsidRPr="0070205A">
        <w:rPr>
          <w:rFonts w:ascii="Times New Roman" w:hAnsi="Times New Roman" w:cs="Times New Roman"/>
          <w:sz w:val="24"/>
          <w:szCs w:val="24"/>
        </w:rPr>
        <w:t>de</w:t>
      </w:r>
      <w:r w:rsidRPr="0070205A">
        <w:rPr>
          <w:rFonts w:ascii="Times New Roman" w:hAnsi="Times New Roman" w:cs="Times New Roman"/>
          <w:sz w:val="24"/>
          <w:szCs w:val="24"/>
          <w:u w:val="single"/>
        </w:rPr>
        <w:tab/>
      </w:r>
      <w:r w:rsidRPr="0070205A">
        <w:rPr>
          <w:rFonts w:ascii="Times New Roman" w:hAnsi="Times New Roman" w:cs="Times New Roman"/>
          <w:sz w:val="24"/>
          <w:szCs w:val="24"/>
        </w:rPr>
        <w:t>de 202</w:t>
      </w:r>
      <w:r>
        <w:rPr>
          <w:rFonts w:ascii="Times New Roman" w:hAnsi="Times New Roman" w:cs="Times New Roman"/>
          <w:sz w:val="24"/>
          <w:szCs w:val="24"/>
        </w:rPr>
        <w:t>3</w:t>
      </w:r>
      <w:r w:rsidRPr="0070205A">
        <w:rPr>
          <w:rFonts w:ascii="Times New Roman" w:hAnsi="Times New Roman" w:cs="Times New Roman"/>
          <w:sz w:val="24"/>
          <w:szCs w:val="24"/>
        </w:rPr>
        <w:t>.</w:t>
      </w:r>
    </w:p>
    <w:p w14:paraId="7AB7248D" w14:textId="77777777" w:rsidR="0070205A" w:rsidRPr="0070205A" w:rsidRDefault="0070205A" w:rsidP="0070205A">
      <w:pPr>
        <w:pStyle w:val="Corpodetexto"/>
        <w:spacing w:before="2"/>
        <w:jc w:val="both"/>
        <w:rPr>
          <w:rFonts w:ascii="Times New Roman" w:hAnsi="Times New Roman" w:cs="Times New Roman"/>
          <w:sz w:val="24"/>
          <w:szCs w:val="24"/>
        </w:rPr>
      </w:pPr>
    </w:p>
    <w:p w14:paraId="5F021EF2" w14:textId="77777777" w:rsidR="0070205A" w:rsidRPr="0070205A" w:rsidRDefault="0070205A" w:rsidP="0070205A">
      <w:pPr>
        <w:spacing w:before="97" w:line="352" w:lineRule="auto"/>
        <w:ind w:right="3416"/>
        <w:jc w:val="both"/>
        <w:rPr>
          <w:rFonts w:ascii="Times New Roman" w:hAnsi="Times New Roman" w:cs="Times New Roman"/>
          <w:b/>
          <w:sz w:val="24"/>
          <w:szCs w:val="24"/>
        </w:rPr>
      </w:pPr>
      <w:r w:rsidRPr="0070205A">
        <w:rPr>
          <w:rFonts w:ascii="Times New Roman" w:hAnsi="Times New Roman" w:cs="Times New Roman"/>
          <w:b/>
          <w:sz w:val="24"/>
          <w:szCs w:val="24"/>
        </w:rPr>
        <w:t>Assinatura do Representante Legal</w:t>
      </w:r>
      <w:r w:rsidRPr="0070205A">
        <w:rPr>
          <w:rFonts w:ascii="Times New Roman" w:hAnsi="Times New Roman" w:cs="Times New Roman"/>
          <w:b/>
          <w:spacing w:val="-52"/>
          <w:sz w:val="24"/>
          <w:szCs w:val="24"/>
        </w:rPr>
        <w:t xml:space="preserve"> </w:t>
      </w:r>
      <w:r w:rsidRPr="0070205A">
        <w:rPr>
          <w:rFonts w:ascii="Times New Roman" w:hAnsi="Times New Roman" w:cs="Times New Roman"/>
          <w:b/>
          <w:sz w:val="24"/>
          <w:szCs w:val="24"/>
        </w:rPr>
        <w:t>CPF:</w:t>
      </w:r>
      <w:r w:rsidRPr="0070205A">
        <w:rPr>
          <w:rFonts w:ascii="Times New Roman" w:hAnsi="Times New Roman" w:cs="Times New Roman"/>
          <w:b/>
          <w:spacing w:val="-1"/>
          <w:sz w:val="24"/>
          <w:szCs w:val="24"/>
        </w:rPr>
        <w:t xml:space="preserve"> </w:t>
      </w:r>
      <w:r w:rsidRPr="0070205A">
        <w:rPr>
          <w:rFonts w:ascii="Times New Roman" w:hAnsi="Times New Roman" w:cs="Times New Roman"/>
          <w:b/>
          <w:sz w:val="24"/>
          <w:szCs w:val="24"/>
        </w:rPr>
        <w:t>.........................................</w:t>
      </w:r>
    </w:p>
    <w:p w14:paraId="6F6A0F24" w14:textId="77777777" w:rsidR="0070205A" w:rsidRPr="0070205A" w:rsidRDefault="0070205A" w:rsidP="0070205A">
      <w:pPr>
        <w:ind w:right="1139"/>
        <w:jc w:val="both"/>
        <w:rPr>
          <w:rFonts w:ascii="Times New Roman" w:hAnsi="Times New Roman" w:cs="Times New Roman"/>
          <w:b/>
          <w:sz w:val="24"/>
          <w:szCs w:val="24"/>
        </w:rPr>
      </w:pPr>
      <w:r w:rsidRPr="0070205A">
        <w:rPr>
          <w:rFonts w:ascii="Times New Roman" w:hAnsi="Times New Roman" w:cs="Times New Roman"/>
          <w:b/>
          <w:sz w:val="24"/>
          <w:szCs w:val="24"/>
        </w:rPr>
        <w:t>RG:............................................</w:t>
      </w:r>
    </w:p>
    <w:p w14:paraId="52D3C120" w14:textId="77777777" w:rsidR="0070205A" w:rsidRPr="0070205A" w:rsidRDefault="0070205A" w:rsidP="0070205A">
      <w:pPr>
        <w:adjustRightInd w:val="0"/>
        <w:jc w:val="both"/>
        <w:rPr>
          <w:rFonts w:ascii="Times New Roman" w:eastAsiaTheme="minorHAnsi" w:hAnsi="Times New Roman" w:cs="Times New Roman"/>
          <w:color w:val="000000"/>
          <w:sz w:val="24"/>
          <w:szCs w:val="24"/>
          <w:lang w:val="pt-BR"/>
        </w:rPr>
      </w:pPr>
    </w:p>
    <w:sectPr w:rsidR="0070205A" w:rsidRPr="0070205A" w:rsidSect="006508CA">
      <w:headerReference w:type="first" r:id="rId9"/>
      <w:pgSz w:w="11907" w:h="16840" w:code="9"/>
      <w:pgMar w:top="1702" w:right="1134" w:bottom="1276" w:left="1418"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111B3" w14:textId="77777777" w:rsidR="002B1316" w:rsidRDefault="002B1316">
      <w:r>
        <w:separator/>
      </w:r>
    </w:p>
  </w:endnote>
  <w:endnote w:type="continuationSeparator" w:id="0">
    <w:p w14:paraId="0CD00B74" w14:textId="77777777" w:rsidR="002B1316" w:rsidRDefault="002B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3634B" w14:textId="77777777" w:rsidR="002B1316" w:rsidRDefault="002B1316">
      <w:r>
        <w:separator/>
      </w:r>
    </w:p>
  </w:footnote>
  <w:footnote w:type="continuationSeparator" w:id="0">
    <w:p w14:paraId="6AF473EC" w14:textId="77777777" w:rsidR="002B1316" w:rsidRDefault="002B13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529C" w14:textId="77777777" w:rsidR="00035285" w:rsidRPr="0070135C" w:rsidRDefault="00035285" w:rsidP="0070135C">
    <w:pPr>
      <w:pStyle w:val="Ttulo2"/>
      <w:ind w:left="1418" w:firstLine="0"/>
      <w:jc w:val="center"/>
      <w:rPr>
        <w:rFonts w:ascii="Times New Roman" w:eastAsia="Times New Roman" w:hAnsi="Times New Roman" w:cs="Times New Roman"/>
        <w:sz w:val="28"/>
        <w:szCs w:val="28"/>
        <w:lang w:val="x-none" w:eastAsia="x-none"/>
      </w:rPr>
    </w:pPr>
    <w:r>
      <w:rPr>
        <w:rFonts w:ascii="Times New Roman" w:eastAsia="Times New Roman" w:hAnsi="Times New Roman" w:cs="Times New Roman"/>
        <w:noProof/>
        <w:sz w:val="28"/>
        <w:szCs w:val="28"/>
        <w:lang w:val="pt-BR" w:eastAsia="pt-BR"/>
      </w:rPr>
      <w:drawing>
        <wp:anchor distT="0" distB="0" distL="114300" distR="114300" simplePos="0" relativeHeight="251658240" behindDoc="0" locked="0" layoutInCell="1" allowOverlap="1" wp14:anchorId="13E306C6" wp14:editId="0787A0BE">
          <wp:simplePos x="0" y="0"/>
          <wp:positionH relativeFrom="column">
            <wp:posOffset>-72390</wp:posOffset>
          </wp:positionH>
          <wp:positionV relativeFrom="paragraph">
            <wp:posOffset>-21590</wp:posOffset>
          </wp:positionV>
          <wp:extent cx="1203960" cy="956310"/>
          <wp:effectExtent l="0" t="0" r="0"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35C">
      <w:rPr>
        <w:rFonts w:ascii="Times New Roman" w:eastAsia="Times New Roman" w:hAnsi="Times New Roman" w:cs="Times New Roman"/>
        <w:sz w:val="28"/>
        <w:szCs w:val="28"/>
        <w:lang w:val="x-none" w:eastAsia="x-none"/>
      </w:rPr>
      <w:t>MUNICÍPIO DE LARANJEIRAS DO SUL</w:t>
    </w:r>
  </w:p>
  <w:p w14:paraId="7E62F67F" w14:textId="77777777" w:rsidR="00035285" w:rsidRPr="0070135C" w:rsidRDefault="00035285" w:rsidP="0070135C">
    <w:pPr>
      <w:pStyle w:val="Ttulo2"/>
      <w:ind w:left="1418" w:firstLine="0"/>
      <w:jc w:val="center"/>
      <w:rPr>
        <w:rFonts w:ascii="Times New Roman" w:eastAsia="Times New Roman" w:hAnsi="Times New Roman" w:cs="Times New Roman"/>
        <w:sz w:val="16"/>
        <w:szCs w:val="28"/>
        <w:lang w:val="x-none" w:eastAsia="x-none"/>
      </w:rPr>
    </w:pPr>
    <w:r w:rsidRPr="0070135C">
      <w:rPr>
        <w:rFonts w:ascii="Times New Roman" w:eastAsia="Times New Roman" w:hAnsi="Times New Roman" w:cs="Times New Roman"/>
        <w:sz w:val="28"/>
        <w:szCs w:val="28"/>
        <w:lang w:val="x-none" w:eastAsia="x-none"/>
      </w:rPr>
      <w:t>Estado do Paraná</w:t>
    </w:r>
  </w:p>
  <w:p w14:paraId="35975F72" w14:textId="77777777" w:rsidR="00035285" w:rsidRPr="0070135C" w:rsidRDefault="00035285" w:rsidP="0070135C">
    <w:pPr>
      <w:pStyle w:val="Ttulo4"/>
      <w:spacing w:before="0"/>
      <w:ind w:left="1418"/>
      <w:jc w:val="center"/>
      <w:rPr>
        <w:rFonts w:ascii="Times New Roman" w:eastAsia="Times New Roman" w:hAnsi="Times New Roman" w:cs="Times New Roman"/>
        <w:b/>
        <w:bCs/>
        <w:i w:val="0"/>
        <w:iCs w:val="0"/>
        <w:color w:val="auto"/>
        <w:sz w:val="16"/>
        <w:szCs w:val="28"/>
        <w:lang w:val="x-none" w:eastAsia="x-none"/>
      </w:rPr>
    </w:pPr>
  </w:p>
  <w:p w14:paraId="0B357541" w14:textId="77777777" w:rsidR="00035285" w:rsidRPr="0070135C" w:rsidRDefault="00035285" w:rsidP="0070135C">
    <w:pPr>
      <w:pStyle w:val="Ttulo4"/>
      <w:spacing w:before="0"/>
      <w:ind w:left="1418"/>
      <w:jc w:val="center"/>
      <w:rPr>
        <w:rFonts w:ascii="Times New Roman" w:eastAsia="Times New Roman" w:hAnsi="Times New Roman" w:cs="Times New Roman"/>
        <w:b/>
        <w:bCs/>
        <w:i w:val="0"/>
        <w:iCs w:val="0"/>
        <w:color w:val="auto"/>
        <w:sz w:val="16"/>
        <w:szCs w:val="28"/>
        <w:lang w:val="x-none" w:eastAsia="x-none"/>
      </w:rPr>
    </w:pPr>
    <w:r w:rsidRPr="0070135C">
      <w:rPr>
        <w:rFonts w:ascii="Times New Roman" w:eastAsia="Times New Roman" w:hAnsi="Times New Roman" w:cs="Times New Roman"/>
        <w:b/>
        <w:bCs/>
        <w:i w:val="0"/>
        <w:iCs w:val="0"/>
        <w:color w:val="auto"/>
        <w:sz w:val="16"/>
        <w:szCs w:val="28"/>
        <w:lang w:val="x-none" w:eastAsia="x-none"/>
      </w:rPr>
      <w:t>Rua Expedicionário João Maria, 1020 – Centro – 85.301-410</w:t>
    </w:r>
  </w:p>
  <w:p w14:paraId="1CDFF41D" w14:textId="77777777" w:rsidR="00035285" w:rsidRPr="0070135C" w:rsidRDefault="00035285" w:rsidP="0070135C">
    <w:pPr>
      <w:pStyle w:val="Ttulo4"/>
      <w:spacing w:before="0"/>
      <w:ind w:left="1418"/>
      <w:jc w:val="center"/>
      <w:rPr>
        <w:rFonts w:ascii="Times New Roman" w:eastAsia="Times New Roman" w:hAnsi="Times New Roman" w:cs="Times New Roman"/>
        <w:b/>
        <w:bCs/>
        <w:i w:val="0"/>
        <w:iCs w:val="0"/>
        <w:color w:val="auto"/>
        <w:sz w:val="16"/>
        <w:szCs w:val="28"/>
        <w:lang w:val="x-none" w:eastAsia="x-none"/>
      </w:rPr>
    </w:pPr>
  </w:p>
  <w:p w14:paraId="56A4CA89" w14:textId="77777777" w:rsidR="00035285" w:rsidRPr="0070135C" w:rsidRDefault="00035285" w:rsidP="0070135C">
    <w:pPr>
      <w:pStyle w:val="Ttulo4"/>
      <w:spacing w:before="0"/>
      <w:ind w:left="1418"/>
      <w:jc w:val="center"/>
      <w:rPr>
        <w:rFonts w:ascii="Times New Roman" w:eastAsia="Times New Roman" w:hAnsi="Times New Roman" w:cs="Times New Roman"/>
        <w:b/>
        <w:bCs/>
        <w:i w:val="0"/>
        <w:iCs w:val="0"/>
        <w:color w:val="auto"/>
        <w:sz w:val="16"/>
        <w:szCs w:val="28"/>
        <w:lang w:val="x-none" w:eastAsia="x-none"/>
      </w:rPr>
    </w:pPr>
    <w:r w:rsidRPr="0070135C">
      <w:rPr>
        <w:rFonts w:ascii="Times New Roman" w:eastAsia="Times New Roman" w:hAnsi="Times New Roman" w:cs="Times New Roman"/>
        <w:b/>
        <w:bCs/>
        <w:i w:val="0"/>
        <w:iCs w:val="0"/>
        <w:color w:val="auto"/>
        <w:sz w:val="16"/>
        <w:szCs w:val="28"/>
        <w:lang w:val="x-none" w:eastAsia="x-none"/>
      </w:rPr>
      <w:t>CNPJ: 76.205.970/0001-95        Fone: (42)  3635-8100</w:t>
    </w:r>
  </w:p>
  <w:p w14:paraId="0AFAC6FC" w14:textId="77777777" w:rsidR="00035285" w:rsidRDefault="0003528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432"/>
    <w:multiLevelType w:val="multilevel"/>
    <w:tmpl w:val="23142CE0"/>
    <w:lvl w:ilvl="0">
      <w:start w:val="1"/>
      <w:numFmt w:val="lowerLetter"/>
      <w:lvlText w:val="%1)"/>
      <w:lvlJc w:val="left"/>
      <w:pPr>
        <w:ind w:left="259" w:hanging="259"/>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259" w:hanging="40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286" w:hanging="408"/>
      </w:pPr>
      <w:rPr>
        <w:rFonts w:hint="default"/>
        <w:lang w:val="pt-PT" w:eastAsia="en-US" w:bidi="ar-SA"/>
      </w:rPr>
    </w:lvl>
    <w:lvl w:ilvl="3">
      <w:numFmt w:val="bullet"/>
      <w:lvlText w:val="•"/>
      <w:lvlJc w:val="left"/>
      <w:pPr>
        <w:ind w:left="3300" w:hanging="408"/>
      </w:pPr>
      <w:rPr>
        <w:rFonts w:hint="default"/>
        <w:lang w:val="pt-PT" w:eastAsia="en-US" w:bidi="ar-SA"/>
      </w:rPr>
    </w:lvl>
    <w:lvl w:ilvl="4">
      <w:numFmt w:val="bullet"/>
      <w:lvlText w:val="•"/>
      <w:lvlJc w:val="left"/>
      <w:pPr>
        <w:ind w:left="4315" w:hanging="408"/>
      </w:pPr>
      <w:rPr>
        <w:rFonts w:hint="default"/>
        <w:lang w:val="pt-PT" w:eastAsia="en-US" w:bidi="ar-SA"/>
      </w:rPr>
    </w:lvl>
    <w:lvl w:ilvl="5">
      <w:numFmt w:val="bullet"/>
      <w:lvlText w:val="•"/>
      <w:lvlJc w:val="left"/>
      <w:pPr>
        <w:ind w:left="5330" w:hanging="408"/>
      </w:pPr>
      <w:rPr>
        <w:rFonts w:hint="default"/>
        <w:lang w:val="pt-PT" w:eastAsia="en-US" w:bidi="ar-SA"/>
      </w:rPr>
    </w:lvl>
    <w:lvl w:ilvl="6">
      <w:numFmt w:val="bullet"/>
      <w:lvlText w:val="•"/>
      <w:lvlJc w:val="left"/>
      <w:pPr>
        <w:ind w:left="6344" w:hanging="408"/>
      </w:pPr>
      <w:rPr>
        <w:rFonts w:hint="default"/>
        <w:lang w:val="pt-PT" w:eastAsia="en-US" w:bidi="ar-SA"/>
      </w:rPr>
    </w:lvl>
    <w:lvl w:ilvl="7">
      <w:numFmt w:val="bullet"/>
      <w:lvlText w:val="•"/>
      <w:lvlJc w:val="left"/>
      <w:pPr>
        <w:ind w:left="7359" w:hanging="408"/>
      </w:pPr>
      <w:rPr>
        <w:rFonts w:hint="default"/>
        <w:lang w:val="pt-PT" w:eastAsia="en-US" w:bidi="ar-SA"/>
      </w:rPr>
    </w:lvl>
    <w:lvl w:ilvl="8">
      <w:numFmt w:val="bullet"/>
      <w:lvlText w:val="•"/>
      <w:lvlJc w:val="left"/>
      <w:pPr>
        <w:ind w:left="8374" w:hanging="408"/>
      </w:pPr>
      <w:rPr>
        <w:rFonts w:hint="default"/>
        <w:lang w:val="pt-PT" w:eastAsia="en-US" w:bidi="ar-SA"/>
      </w:rPr>
    </w:lvl>
  </w:abstractNum>
  <w:abstractNum w:abstractNumId="1" w15:restartNumberingAfterBreak="0">
    <w:nsid w:val="09E25108"/>
    <w:multiLevelType w:val="hybridMultilevel"/>
    <w:tmpl w:val="04686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2464F"/>
    <w:multiLevelType w:val="hybridMultilevel"/>
    <w:tmpl w:val="01F457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A5CAB"/>
    <w:multiLevelType w:val="hybridMultilevel"/>
    <w:tmpl w:val="6E5E7B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666C63"/>
    <w:multiLevelType w:val="hybridMultilevel"/>
    <w:tmpl w:val="5EBE36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301E7"/>
    <w:multiLevelType w:val="multilevel"/>
    <w:tmpl w:val="73EA41BA"/>
    <w:lvl w:ilvl="0">
      <w:start w:val="1"/>
      <w:numFmt w:val="decimal"/>
      <w:lvlText w:val="%1."/>
      <w:lvlJc w:val="left"/>
      <w:pPr>
        <w:ind w:left="1069" w:hanging="360"/>
      </w:pPr>
      <w:rPr>
        <w:rFonts w:hint="default"/>
      </w:rPr>
    </w:lvl>
    <w:lvl w:ilvl="1">
      <w:start w:val="1"/>
      <w:numFmt w:val="decimal"/>
      <w:isLgl/>
      <w:lvlText w:val="%1.%2"/>
      <w:lvlJc w:val="left"/>
      <w:pPr>
        <w:ind w:left="1174" w:hanging="465"/>
      </w:pPr>
      <w:rPr>
        <w:rFonts w:hint="default"/>
        <w:b/>
        <w:sz w:val="18"/>
        <w:szCs w:val="1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8AA60E8"/>
    <w:multiLevelType w:val="multilevel"/>
    <w:tmpl w:val="51964420"/>
    <w:lvl w:ilvl="0">
      <w:start w:val="15"/>
      <w:numFmt w:val="upperRoman"/>
      <w:lvlText w:val="%1"/>
      <w:lvlJc w:val="left"/>
      <w:pPr>
        <w:ind w:left="619" w:hanging="406"/>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213" w:hanging="636"/>
      </w:pPr>
      <w:rPr>
        <w:rFonts w:ascii="Times New Roman" w:eastAsia="Times New Roman" w:hAnsi="Times New Roman" w:cs="Times New Roman" w:hint="default"/>
        <w:spacing w:val="-1"/>
        <w:w w:val="99"/>
        <w:sz w:val="24"/>
        <w:szCs w:val="24"/>
        <w:lang w:val="pt-PT" w:eastAsia="en-US" w:bidi="ar-SA"/>
      </w:rPr>
    </w:lvl>
    <w:lvl w:ilvl="2">
      <w:numFmt w:val="bullet"/>
      <w:lvlText w:val="•"/>
      <w:lvlJc w:val="left"/>
      <w:pPr>
        <w:ind w:left="620" w:hanging="636"/>
      </w:pPr>
      <w:rPr>
        <w:rFonts w:hint="default"/>
        <w:lang w:val="pt-PT" w:eastAsia="en-US" w:bidi="ar-SA"/>
      </w:rPr>
    </w:lvl>
    <w:lvl w:ilvl="3">
      <w:numFmt w:val="bullet"/>
      <w:lvlText w:val="•"/>
      <w:lvlJc w:val="left"/>
      <w:pPr>
        <w:ind w:left="1220" w:hanging="636"/>
      </w:pPr>
      <w:rPr>
        <w:rFonts w:hint="default"/>
        <w:lang w:val="pt-PT" w:eastAsia="en-US" w:bidi="ar-SA"/>
      </w:rPr>
    </w:lvl>
    <w:lvl w:ilvl="4">
      <w:numFmt w:val="bullet"/>
      <w:lvlText w:val="•"/>
      <w:lvlJc w:val="left"/>
      <w:pPr>
        <w:ind w:left="2529" w:hanging="636"/>
      </w:pPr>
      <w:rPr>
        <w:rFonts w:hint="default"/>
        <w:lang w:val="pt-PT" w:eastAsia="en-US" w:bidi="ar-SA"/>
      </w:rPr>
    </w:lvl>
    <w:lvl w:ilvl="5">
      <w:numFmt w:val="bullet"/>
      <w:lvlText w:val="•"/>
      <w:lvlJc w:val="left"/>
      <w:pPr>
        <w:ind w:left="3838" w:hanging="636"/>
      </w:pPr>
      <w:rPr>
        <w:rFonts w:hint="default"/>
        <w:lang w:val="pt-PT" w:eastAsia="en-US" w:bidi="ar-SA"/>
      </w:rPr>
    </w:lvl>
    <w:lvl w:ilvl="6">
      <w:numFmt w:val="bullet"/>
      <w:lvlText w:val="•"/>
      <w:lvlJc w:val="left"/>
      <w:pPr>
        <w:ind w:left="5148" w:hanging="636"/>
      </w:pPr>
      <w:rPr>
        <w:rFonts w:hint="default"/>
        <w:lang w:val="pt-PT" w:eastAsia="en-US" w:bidi="ar-SA"/>
      </w:rPr>
    </w:lvl>
    <w:lvl w:ilvl="7">
      <w:numFmt w:val="bullet"/>
      <w:lvlText w:val="•"/>
      <w:lvlJc w:val="left"/>
      <w:pPr>
        <w:ind w:left="6457" w:hanging="636"/>
      </w:pPr>
      <w:rPr>
        <w:rFonts w:hint="default"/>
        <w:lang w:val="pt-PT" w:eastAsia="en-US" w:bidi="ar-SA"/>
      </w:rPr>
    </w:lvl>
    <w:lvl w:ilvl="8">
      <w:numFmt w:val="bullet"/>
      <w:lvlText w:val="•"/>
      <w:lvlJc w:val="left"/>
      <w:pPr>
        <w:ind w:left="7767" w:hanging="636"/>
      </w:pPr>
      <w:rPr>
        <w:rFonts w:hint="default"/>
        <w:lang w:val="pt-PT" w:eastAsia="en-US" w:bidi="ar-SA"/>
      </w:rPr>
    </w:lvl>
  </w:abstractNum>
  <w:abstractNum w:abstractNumId="7" w15:restartNumberingAfterBreak="0">
    <w:nsid w:val="1D197358"/>
    <w:multiLevelType w:val="multilevel"/>
    <w:tmpl w:val="A1D63A04"/>
    <w:lvl w:ilvl="0">
      <w:start w:val="7"/>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C6846DD"/>
    <w:multiLevelType w:val="multilevel"/>
    <w:tmpl w:val="3188BCDE"/>
    <w:lvl w:ilvl="0">
      <w:start w:val="1"/>
      <w:numFmt w:val="decimal"/>
      <w:lvlText w:val="%1."/>
      <w:lvlJc w:val="left"/>
      <w:pPr>
        <w:ind w:left="360" w:hanging="360"/>
      </w:pPr>
      <w:rPr>
        <w:rFonts w:hint="default"/>
        <w:spacing w:val="-1"/>
        <w:w w:val="100"/>
        <w:sz w:val="24"/>
        <w:szCs w:val="24"/>
        <w:lang w:val="pt-PT" w:eastAsia="en-US" w:bidi="ar-SA"/>
      </w:rPr>
    </w:lvl>
    <w:lvl w:ilvl="1">
      <w:start w:val="1"/>
      <w:numFmt w:val="decimal"/>
      <w:lvlText w:val="%1.%2."/>
      <w:lvlJc w:val="left"/>
      <w:pPr>
        <w:ind w:left="574" w:hanging="432"/>
      </w:pPr>
      <w:rPr>
        <w:b/>
        <w:spacing w:val="-3"/>
        <w:w w:val="100"/>
        <w:sz w:val="18"/>
        <w:szCs w:val="18"/>
        <w:lang w:val="pt-PT" w:eastAsia="en-US" w:bidi="ar-SA"/>
      </w:rPr>
    </w:lvl>
    <w:lvl w:ilvl="2">
      <w:start w:val="1"/>
      <w:numFmt w:val="decimal"/>
      <w:lvlText w:val="%1.%2.%3."/>
      <w:lvlJc w:val="left"/>
      <w:pPr>
        <w:ind w:left="1224" w:hanging="504"/>
      </w:pPr>
      <w:rPr>
        <w:rFonts w:asciiTheme="minorHAnsi" w:hAnsiTheme="minorHAnsi" w:cstheme="minorHAnsi" w:hint="default"/>
        <w:w w:val="100"/>
        <w:sz w:val="18"/>
        <w:szCs w:val="18"/>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9" w15:restartNumberingAfterBreak="0">
    <w:nsid w:val="32757966"/>
    <w:multiLevelType w:val="multilevel"/>
    <w:tmpl w:val="8CF627A4"/>
    <w:lvl w:ilvl="0">
      <w:start w:val="6"/>
      <w:numFmt w:val="decimal"/>
      <w:lvlText w:val="%1."/>
      <w:lvlJc w:val="left"/>
      <w:pPr>
        <w:ind w:left="1069" w:hanging="360"/>
      </w:pPr>
      <w:rPr>
        <w:rFonts w:hint="default"/>
      </w:rPr>
    </w:lvl>
    <w:lvl w:ilvl="1">
      <w:start w:val="1"/>
      <w:numFmt w:val="decimal"/>
      <w:isLgl/>
      <w:lvlText w:val="%1.%2"/>
      <w:lvlJc w:val="left"/>
      <w:pPr>
        <w:ind w:left="1174" w:hanging="465"/>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2352827"/>
    <w:multiLevelType w:val="multilevel"/>
    <w:tmpl w:val="EE084726"/>
    <w:lvl w:ilvl="0">
      <w:start w:val="1"/>
      <w:numFmt w:val="lowerLetter"/>
      <w:lvlText w:val="%1)"/>
      <w:lvlJc w:val="left"/>
      <w:pPr>
        <w:ind w:left="213" w:hanging="255"/>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653" w:hanging="44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1740" w:hanging="440"/>
      </w:pPr>
      <w:rPr>
        <w:rFonts w:hint="default"/>
        <w:lang w:val="pt-PT" w:eastAsia="en-US" w:bidi="ar-SA"/>
      </w:rPr>
    </w:lvl>
    <w:lvl w:ilvl="3">
      <w:numFmt w:val="bullet"/>
      <w:lvlText w:val="•"/>
      <w:lvlJc w:val="left"/>
      <w:pPr>
        <w:ind w:left="2821" w:hanging="440"/>
      </w:pPr>
      <w:rPr>
        <w:rFonts w:hint="default"/>
        <w:lang w:val="pt-PT" w:eastAsia="en-US" w:bidi="ar-SA"/>
      </w:rPr>
    </w:lvl>
    <w:lvl w:ilvl="4">
      <w:numFmt w:val="bullet"/>
      <w:lvlText w:val="•"/>
      <w:lvlJc w:val="left"/>
      <w:pPr>
        <w:ind w:left="3902" w:hanging="440"/>
      </w:pPr>
      <w:rPr>
        <w:rFonts w:hint="default"/>
        <w:lang w:val="pt-PT" w:eastAsia="en-US" w:bidi="ar-SA"/>
      </w:rPr>
    </w:lvl>
    <w:lvl w:ilvl="5">
      <w:numFmt w:val="bullet"/>
      <w:lvlText w:val="•"/>
      <w:lvlJc w:val="left"/>
      <w:pPr>
        <w:ind w:left="4982" w:hanging="440"/>
      </w:pPr>
      <w:rPr>
        <w:rFonts w:hint="default"/>
        <w:lang w:val="pt-PT" w:eastAsia="en-US" w:bidi="ar-SA"/>
      </w:rPr>
    </w:lvl>
    <w:lvl w:ilvl="6">
      <w:numFmt w:val="bullet"/>
      <w:lvlText w:val="•"/>
      <w:lvlJc w:val="left"/>
      <w:pPr>
        <w:ind w:left="6063" w:hanging="440"/>
      </w:pPr>
      <w:rPr>
        <w:rFonts w:hint="default"/>
        <w:lang w:val="pt-PT" w:eastAsia="en-US" w:bidi="ar-SA"/>
      </w:rPr>
    </w:lvl>
    <w:lvl w:ilvl="7">
      <w:numFmt w:val="bullet"/>
      <w:lvlText w:val="•"/>
      <w:lvlJc w:val="left"/>
      <w:pPr>
        <w:ind w:left="7144" w:hanging="440"/>
      </w:pPr>
      <w:rPr>
        <w:rFonts w:hint="default"/>
        <w:lang w:val="pt-PT" w:eastAsia="en-US" w:bidi="ar-SA"/>
      </w:rPr>
    </w:lvl>
    <w:lvl w:ilvl="8">
      <w:numFmt w:val="bullet"/>
      <w:lvlText w:val="•"/>
      <w:lvlJc w:val="left"/>
      <w:pPr>
        <w:ind w:left="8224" w:hanging="440"/>
      </w:pPr>
      <w:rPr>
        <w:rFonts w:hint="default"/>
        <w:lang w:val="pt-PT" w:eastAsia="en-US" w:bidi="ar-SA"/>
      </w:rPr>
    </w:lvl>
  </w:abstractNum>
  <w:abstractNum w:abstractNumId="11" w15:restartNumberingAfterBreak="0">
    <w:nsid w:val="44A23683"/>
    <w:multiLevelType w:val="hybridMultilevel"/>
    <w:tmpl w:val="036219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BB1BB1"/>
    <w:multiLevelType w:val="hybridMultilevel"/>
    <w:tmpl w:val="C436EE8C"/>
    <w:lvl w:ilvl="0" w:tplc="04160013">
      <w:start w:val="1"/>
      <w:numFmt w:val="upperRoman"/>
      <w:lvlText w:val="%1."/>
      <w:lvlJc w:val="right"/>
      <w:pPr>
        <w:ind w:left="720" w:hanging="360"/>
      </w:pPr>
    </w:lvl>
    <w:lvl w:ilvl="1" w:tplc="F934FE00">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935343"/>
    <w:multiLevelType w:val="hybridMultilevel"/>
    <w:tmpl w:val="41024012"/>
    <w:lvl w:ilvl="0" w:tplc="04160013">
      <w:start w:val="1"/>
      <w:numFmt w:val="upperRoman"/>
      <w:lvlText w:val="%1."/>
      <w:lvlJc w:val="right"/>
      <w:pPr>
        <w:ind w:left="720" w:hanging="360"/>
      </w:pPr>
    </w:lvl>
    <w:lvl w:ilvl="1" w:tplc="41CA3E08">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3910D5"/>
    <w:multiLevelType w:val="singleLevel"/>
    <w:tmpl w:val="CF14E2C6"/>
    <w:lvl w:ilvl="0">
      <w:start w:val="1"/>
      <w:numFmt w:val="bullet"/>
      <w:pStyle w:val="Estilo1"/>
      <w:lvlText w:val="-"/>
      <w:lvlJc w:val="left"/>
      <w:pPr>
        <w:tabs>
          <w:tab w:val="num" w:pos="360"/>
        </w:tabs>
        <w:ind w:left="360" w:hanging="360"/>
      </w:pPr>
      <w:rPr>
        <w:rFonts w:ascii="Tahoma" w:hAnsi="Tahoma" w:hint="default"/>
      </w:rPr>
    </w:lvl>
  </w:abstractNum>
  <w:abstractNum w:abstractNumId="15" w15:restartNumberingAfterBreak="0">
    <w:nsid w:val="690C2C90"/>
    <w:multiLevelType w:val="hybridMultilevel"/>
    <w:tmpl w:val="2EEC9B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A9B79BE"/>
    <w:multiLevelType w:val="hybridMultilevel"/>
    <w:tmpl w:val="84403160"/>
    <w:lvl w:ilvl="0" w:tplc="9A423D2A">
      <w:start w:val="1"/>
      <w:numFmt w:val="lowerLetter"/>
      <w:lvlText w:val="%1)"/>
      <w:lvlJc w:val="left"/>
      <w:pPr>
        <w:ind w:left="459" w:hanging="246"/>
      </w:pPr>
      <w:rPr>
        <w:rFonts w:ascii="Times New Roman" w:eastAsia="Times New Roman" w:hAnsi="Times New Roman" w:cs="Times New Roman" w:hint="default"/>
        <w:spacing w:val="-1"/>
        <w:w w:val="100"/>
        <w:sz w:val="24"/>
        <w:szCs w:val="24"/>
        <w:lang w:val="pt-PT" w:eastAsia="en-US" w:bidi="ar-SA"/>
      </w:rPr>
    </w:lvl>
    <w:lvl w:ilvl="1" w:tplc="F8D47FFA">
      <w:numFmt w:val="bullet"/>
      <w:lvlText w:val="•"/>
      <w:lvlJc w:val="left"/>
      <w:pPr>
        <w:ind w:left="1452" w:hanging="246"/>
      </w:pPr>
      <w:rPr>
        <w:rFonts w:hint="default"/>
        <w:lang w:val="pt-PT" w:eastAsia="en-US" w:bidi="ar-SA"/>
      </w:rPr>
    </w:lvl>
    <w:lvl w:ilvl="2" w:tplc="145A348E">
      <w:numFmt w:val="bullet"/>
      <w:lvlText w:val="•"/>
      <w:lvlJc w:val="left"/>
      <w:pPr>
        <w:ind w:left="2445" w:hanging="246"/>
      </w:pPr>
      <w:rPr>
        <w:rFonts w:hint="default"/>
        <w:lang w:val="pt-PT" w:eastAsia="en-US" w:bidi="ar-SA"/>
      </w:rPr>
    </w:lvl>
    <w:lvl w:ilvl="3" w:tplc="868E5EBE">
      <w:numFmt w:val="bullet"/>
      <w:lvlText w:val="•"/>
      <w:lvlJc w:val="left"/>
      <w:pPr>
        <w:ind w:left="3437" w:hanging="246"/>
      </w:pPr>
      <w:rPr>
        <w:rFonts w:hint="default"/>
        <w:lang w:val="pt-PT" w:eastAsia="en-US" w:bidi="ar-SA"/>
      </w:rPr>
    </w:lvl>
    <w:lvl w:ilvl="4" w:tplc="FAE6CD08">
      <w:numFmt w:val="bullet"/>
      <w:lvlText w:val="•"/>
      <w:lvlJc w:val="left"/>
      <w:pPr>
        <w:ind w:left="4430" w:hanging="246"/>
      </w:pPr>
      <w:rPr>
        <w:rFonts w:hint="default"/>
        <w:lang w:val="pt-PT" w:eastAsia="en-US" w:bidi="ar-SA"/>
      </w:rPr>
    </w:lvl>
    <w:lvl w:ilvl="5" w:tplc="5014A592">
      <w:numFmt w:val="bullet"/>
      <w:lvlText w:val="•"/>
      <w:lvlJc w:val="left"/>
      <w:pPr>
        <w:ind w:left="5423" w:hanging="246"/>
      </w:pPr>
      <w:rPr>
        <w:rFonts w:hint="default"/>
        <w:lang w:val="pt-PT" w:eastAsia="en-US" w:bidi="ar-SA"/>
      </w:rPr>
    </w:lvl>
    <w:lvl w:ilvl="6" w:tplc="7396E418">
      <w:numFmt w:val="bullet"/>
      <w:lvlText w:val="•"/>
      <w:lvlJc w:val="left"/>
      <w:pPr>
        <w:ind w:left="6415" w:hanging="246"/>
      </w:pPr>
      <w:rPr>
        <w:rFonts w:hint="default"/>
        <w:lang w:val="pt-PT" w:eastAsia="en-US" w:bidi="ar-SA"/>
      </w:rPr>
    </w:lvl>
    <w:lvl w:ilvl="7" w:tplc="2D8E0FC4">
      <w:numFmt w:val="bullet"/>
      <w:lvlText w:val="•"/>
      <w:lvlJc w:val="left"/>
      <w:pPr>
        <w:ind w:left="7408" w:hanging="246"/>
      </w:pPr>
      <w:rPr>
        <w:rFonts w:hint="default"/>
        <w:lang w:val="pt-PT" w:eastAsia="en-US" w:bidi="ar-SA"/>
      </w:rPr>
    </w:lvl>
    <w:lvl w:ilvl="8" w:tplc="104EF4A6">
      <w:numFmt w:val="bullet"/>
      <w:lvlText w:val="•"/>
      <w:lvlJc w:val="left"/>
      <w:pPr>
        <w:ind w:left="8401" w:hanging="246"/>
      </w:pPr>
      <w:rPr>
        <w:rFonts w:hint="default"/>
        <w:lang w:val="pt-PT" w:eastAsia="en-US" w:bidi="ar-SA"/>
      </w:rPr>
    </w:lvl>
  </w:abstractNum>
  <w:num w:numId="1">
    <w:abstractNumId w:val="8"/>
  </w:num>
  <w:num w:numId="2">
    <w:abstractNumId w:val="9"/>
  </w:num>
  <w:num w:numId="3">
    <w:abstractNumId w:val="1"/>
  </w:num>
  <w:num w:numId="4">
    <w:abstractNumId w:val="3"/>
  </w:num>
  <w:num w:numId="5">
    <w:abstractNumId w:val="15"/>
  </w:num>
  <w:num w:numId="6">
    <w:abstractNumId w:val="4"/>
  </w:num>
  <w:num w:numId="7">
    <w:abstractNumId w:val="12"/>
  </w:num>
  <w:num w:numId="8">
    <w:abstractNumId w:val="13"/>
  </w:num>
  <w:num w:numId="9">
    <w:abstractNumId w:val="2"/>
  </w:num>
  <w:num w:numId="10">
    <w:abstractNumId w:val="11"/>
  </w:num>
  <w:num w:numId="11">
    <w:abstractNumId w:val="14"/>
  </w:num>
  <w:num w:numId="12">
    <w:abstractNumId w:val="16"/>
  </w:num>
  <w:num w:numId="13">
    <w:abstractNumId w:val="10"/>
  </w:num>
  <w:num w:numId="14">
    <w:abstractNumId w:val="0"/>
  </w:num>
  <w:num w:numId="15">
    <w:abstractNumId w:val="7"/>
  </w:num>
  <w:num w:numId="16">
    <w:abstractNumId w:val="6"/>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ED"/>
    <w:rsid w:val="00001FB2"/>
    <w:rsid w:val="000037A8"/>
    <w:rsid w:val="00014F8A"/>
    <w:rsid w:val="000157DC"/>
    <w:rsid w:val="00015A23"/>
    <w:rsid w:val="00015FF6"/>
    <w:rsid w:val="00017B78"/>
    <w:rsid w:val="00026837"/>
    <w:rsid w:val="00035285"/>
    <w:rsid w:val="00044010"/>
    <w:rsid w:val="0004785B"/>
    <w:rsid w:val="000758BE"/>
    <w:rsid w:val="0008131A"/>
    <w:rsid w:val="000825F7"/>
    <w:rsid w:val="000834B1"/>
    <w:rsid w:val="000838DE"/>
    <w:rsid w:val="000919B4"/>
    <w:rsid w:val="00093796"/>
    <w:rsid w:val="000A28E1"/>
    <w:rsid w:val="000A6EBE"/>
    <w:rsid w:val="000A7B4F"/>
    <w:rsid w:val="000B0C67"/>
    <w:rsid w:val="000B357E"/>
    <w:rsid w:val="000B59E6"/>
    <w:rsid w:val="000C5D8B"/>
    <w:rsid w:val="000D3CEB"/>
    <w:rsid w:val="000E1CC0"/>
    <w:rsid w:val="000E6B80"/>
    <w:rsid w:val="000E72BA"/>
    <w:rsid w:val="000F05E8"/>
    <w:rsid w:val="00102197"/>
    <w:rsid w:val="00104D21"/>
    <w:rsid w:val="00105A01"/>
    <w:rsid w:val="00107F83"/>
    <w:rsid w:val="00114F43"/>
    <w:rsid w:val="00117132"/>
    <w:rsid w:val="001172A6"/>
    <w:rsid w:val="00123E63"/>
    <w:rsid w:val="00131AC8"/>
    <w:rsid w:val="001360F2"/>
    <w:rsid w:val="00137263"/>
    <w:rsid w:val="00140BF9"/>
    <w:rsid w:val="00144300"/>
    <w:rsid w:val="001540DB"/>
    <w:rsid w:val="001621F3"/>
    <w:rsid w:val="00165EC4"/>
    <w:rsid w:val="00167BAF"/>
    <w:rsid w:val="0018320F"/>
    <w:rsid w:val="00187137"/>
    <w:rsid w:val="00192E90"/>
    <w:rsid w:val="00194D05"/>
    <w:rsid w:val="00194F0B"/>
    <w:rsid w:val="00195A75"/>
    <w:rsid w:val="001A10DA"/>
    <w:rsid w:val="001A6A65"/>
    <w:rsid w:val="001B2D08"/>
    <w:rsid w:val="001D1EE2"/>
    <w:rsid w:val="001E0FC0"/>
    <w:rsid w:val="001E223F"/>
    <w:rsid w:val="001E6C50"/>
    <w:rsid w:val="001F4DCA"/>
    <w:rsid w:val="001F4F0A"/>
    <w:rsid w:val="00201B59"/>
    <w:rsid w:val="00204B43"/>
    <w:rsid w:val="0020754E"/>
    <w:rsid w:val="0021066D"/>
    <w:rsid w:val="00211BB4"/>
    <w:rsid w:val="00214B13"/>
    <w:rsid w:val="00235BF5"/>
    <w:rsid w:val="002369D5"/>
    <w:rsid w:val="00237501"/>
    <w:rsid w:val="00240BBE"/>
    <w:rsid w:val="00250A17"/>
    <w:rsid w:val="002542ED"/>
    <w:rsid w:val="00254A15"/>
    <w:rsid w:val="00280D21"/>
    <w:rsid w:val="002865D7"/>
    <w:rsid w:val="002950D4"/>
    <w:rsid w:val="002A036B"/>
    <w:rsid w:val="002A20CF"/>
    <w:rsid w:val="002A4202"/>
    <w:rsid w:val="002B1316"/>
    <w:rsid w:val="002B595B"/>
    <w:rsid w:val="002B73E1"/>
    <w:rsid w:val="002C3A7A"/>
    <w:rsid w:val="002C5EE3"/>
    <w:rsid w:val="002C6BD5"/>
    <w:rsid w:val="002D49B6"/>
    <w:rsid w:val="002E1AC3"/>
    <w:rsid w:val="002E3910"/>
    <w:rsid w:val="002F30C5"/>
    <w:rsid w:val="002F3FD7"/>
    <w:rsid w:val="002F7A2B"/>
    <w:rsid w:val="00302FCF"/>
    <w:rsid w:val="003032CE"/>
    <w:rsid w:val="00307AC4"/>
    <w:rsid w:val="003108FE"/>
    <w:rsid w:val="00314D5E"/>
    <w:rsid w:val="00320F41"/>
    <w:rsid w:val="003250DF"/>
    <w:rsid w:val="00334A43"/>
    <w:rsid w:val="00337646"/>
    <w:rsid w:val="00344779"/>
    <w:rsid w:val="00352CE0"/>
    <w:rsid w:val="00354F51"/>
    <w:rsid w:val="003568F3"/>
    <w:rsid w:val="00371BB9"/>
    <w:rsid w:val="003739D0"/>
    <w:rsid w:val="00376D9F"/>
    <w:rsid w:val="00382598"/>
    <w:rsid w:val="003830D7"/>
    <w:rsid w:val="003838C7"/>
    <w:rsid w:val="00387C95"/>
    <w:rsid w:val="0039091A"/>
    <w:rsid w:val="003951F4"/>
    <w:rsid w:val="003975EC"/>
    <w:rsid w:val="003A336C"/>
    <w:rsid w:val="003B1129"/>
    <w:rsid w:val="003B12E3"/>
    <w:rsid w:val="003B425E"/>
    <w:rsid w:val="003B5CE7"/>
    <w:rsid w:val="003C03F1"/>
    <w:rsid w:val="003C21FD"/>
    <w:rsid w:val="003C3975"/>
    <w:rsid w:val="003C7049"/>
    <w:rsid w:val="003D418F"/>
    <w:rsid w:val="003D5D2B"/>
    <w:rsid w:val="003F0BF0"/>
    <w:rsid w:val="00400D3C"/>
    <w:rsid w:val="00407B41"/>
    <w:rsid w:val="00414B10"/>
    <w:rsid w:val="00417EF5"/>
    <w:rsid w:val="00421776"/>
    <w:rsid w:val="004219E6"/>
    <w:rsid w:val="004228EC"/>
    <w:rsid w:val="00426934"/>
    <w:rsid w:val="00427A3B"/>
    <w:rsid w:val="00435246"/>
    <w:rsid w:val="0044498C"/>
    <w:rsid w:val="0044684E"/>
    <w:rsid w:val="00456C5F"/>
    <w:rsid w:val="00460140"/>
    <w:rsid w:val="00464904"/>
    <w:rsid w:val="004653CD"/>
    <w:rsid w:val="0046542B"/>
    <w:rsid w:val="00470156"/>
    <w:rsid w:val="004703EA"/>
    <w:rsid w:val="00474665"/>
    <w:rsid w:val="0047529F"/>
    <w:rsid w:val="004B2282"/>
    <w:rsid w:val="004B559B"/>
    <w:rsid w:val="004B62C0"/>
    <w:rsid w:val="004C54D8"/>
    <w:rsid w:val="004C6936"/>
    <w:rsid w:val="004D0498"/>
    <w:rsid w:val="004D4962"/>
    <w:rsid w:val="004D657F"/>
    <w:rsid w:val="004D6E00"/>
    <w:rsid w:val="004D7A43"/>
    <w:rsid w:val="004E1F42"/>
    <w:rsid w:val="004F56F6"/>
    <w:rsid w:val="00510D9A"/>
    <w:rsid w:val="00517B0D"/>
    <w:rsid w:val="00525448"/>
    <w:rsid w:val="005315A8"/>
    <w:rsid w:val="005365DF"/>
    <w:rsid w:val="00537837"/>
    <w:rsid w:val="00543266"/>
    <w:rsid w:val="00544BCE"/>
    <w:rsid w:val="00546820"/>
    <w:rsid w:val="00547DAC"/>
    <w:rsid w:val="00565AAC"/>
    <w:rsid w:val="005731BC"/>
    <w:rsid w:val="005833E4"/>
    <w:rsid w:val="005A3419"/>
    <w:rsid w:val="005A3669"/>
    <w:rsid w:val="005A7647"/>
    <w:rsid w:val="005C49BF"/>
    <w:rsid w:val="005D3A8F"/>
    <w:rsid w:val="005D557C"/>
    <w:rsid w:val="005E61BC"/>
    <w:rsid w:val="005E6E75"/>
    <w:rsid w:val="005F2680"/>
    <w:rsid w:val="00605D6E"/>
    <w:rsid w:val="00611A49"/>
    <w:rsid w:val="006170CC"/>
    <w:rsid w:val="006174CA"/>
    <w:rsid w:val="006204A8"/>
    <w:rsid w:val="00623A9B"/>
    <w:rsid w:val="00623BC6"/>
    <w:rsid w:val="006252ED"/>
    <w:rsid w:val="006410B6"/>
    <w:rsid w:val="00644BEC"/>
    <w:rsid w:val="00646266"/>
    <w:rsid w:val="006508CA"/>
    <w:rsid w:val="006530DE"/>
    <w:rsid w:val="00654793"/>
    <w:rsid w:val="00656A9A"/>
    <w:rsid w:val="00660971"/>
    <w:rsid w:val="006610FA"/>
    <w:rsid w:val="00662016"/>
    <w:rsid w:val="00687F1E"/>
    <w:rsid w:val="00693F00"/>
    <w:rsid w:val="00694CCC"/>
    <w:rsid w:val="00695B1D"/>
    <w:rsid w:val="006978FB"/>
    <w:rsid w:val="006A113F"/>
    <w:rsid w:val="006A1185"/>
    <w:rsid w:val="006A1B24"/>
    <w:rsid w:val="006A37DF"/>
    <w:rsid w:val="006A782F"/>
    <w:rsid w:val="006B35A2"/>
    <w:rsid w:val="006B4FDD"/>
    <w:rsid w:val="006B53EA"/>
    <w:rsid w:val="006B755A"/>
    <w:rsid w:val="006C4E2A"/>
    <w:rsid w:val="006D3A11"/>
    <w:rsid w:val="006D5B59"/>
    <w:rsid w:val="006D7C95"/>
    <w:rsid w:val="006E022F"/>
    <w:rsid w:val="006E1AD6"/>
    <w:rsid w:val="006E73B3"/>
    <w:rsid w:val="0070135C"/>
    <w:rsid w:val="0070205A"/>
    <w:rsid w:val="007117CE"/>
    <w:rsid w:val="00711B5D"/>
    <w:rsid w:val="00717703"/>
    <w:rsid w:val="00722D3C"/>
    <w:rsid w:val="00724633"/>
    <w:rsid w:val="00727942"/>
    <w:rsid w:val="00733369"/>
    <w:rsid w:val="00733B9E"/>
    <w:rsid w:val="00735D90"/>
    <w:rsid w:val="007423B8"/>
    <w:rsid w:val="0074273A"/>
    <w:rsid w:val="007436AD"/>
    <w:rsid w:val="00747B0A"/>
    <w:rsid w:val="00747E79"/>
    <w:rsid w:val="00756A9B"/>
    <w:rsid w:val="007634BC"/>
    <w:rsid w:val="00764511"/>
    <w:rsid w:val="00765357"/>
    <w:rsid w:val="00767B2C"/>
    <w:rsid w:val="00771A0A"/>
    <w:rsid w:val="00781E6B"/>
    <w:rsid w:val="00790DDB"/>
    <w:rsid w:val="007973E8"/>
    <w:rsid w:val="007A0C0F"/>
    <w:rsid w:val="007A36F0"/>
    <w:rsid w:val="007B7E00"/>
    <w:rsid w:val="007C0E09"/>
    <w:rsid w:val="007C2FE6"/>
    <w:rsid w:val="007D1E7C"/>
    <w:rsid w:val="007D4696"/>
    <w:rsid w:val="007D6C1C"/>
    <w:rsid w:val="007E0616"/>
    <w:rsid w:val="007E38F4"/>
    <w:rsid w:val="007E4D14"/>
    <w:rsid w:val="007E5C97"/>
    <w:rsid w:val="00802099"/>
    <w:rsid w:val="00811E24"/>
    <w:rsid w:val="00815F68"/>
    <w:rsid w:val="00821D08"/>
    <w:rsid w:val="00823B45"/>
    <w:rsid w:val="00824005"/>
    <w:rsid w:val="0082623F"/>
    <w:rsid w:val="00842C21"/>
    <w:rsid w:val="0084412A"/>
    <w:rsid w:val="0084623D"/>
    <w:rsid w:val="00855502"/>
    <w:rsid w:val="00856118"/>
    <w:rsid w:val="008574C5"/>
    <w:rsid w:val="008703DC"/>
    <w:rsid w:val="0087221E"/>
    <w:rsid w:val="00875588"/>
    <w:rsid w:val="008847C9"/>
    <w:rsid w:val="00892FAB"/>
    <w:rsid w:val="00894280"/>
    <w:rsid w:val="00897EB3"/>
    <w:rsid w:val="008A01A7"/>
    <w:rsid w:val="008B2522"/>
    <w:rsid w:val="008B2A71"/>
    <w:rsid w:val="008B7013"/>
    <w:rsid w:val="008B75C1"/>
    <w:rsid w:val="008C04D3"/>
    <w:rsid w:val="008D1B98"/>
    <w:rsid w:val="008E4346"/>
    <w:rsid w:val="008E6E71"/>
    <w:rsid w:val="008F5C79"/>
    <w:rsid w:val="008F741C"/>
    <w:rsid w:val="00901726"/>
    <w:rsid w:val="00901D47"/>
    <w:rsid w:val="00902FE1"/>
    <w:rsid w:val="00904629"/>
    <w:rsid w:val="00904D66"/>
    <w:rsid w:val="0090702D"/>
    <w:rsid w:val="009250F7"/>
    <w:rsid w:val="009264EF"/>
    <w:rsid w:val="0092654C"/>
    <w:rsid w:val="00927D09"/>
    <w:rsid w:val="00931292"/>
    <w:rsid w:val="00932B77"/>
    <w:rsid w:val="00933AE6"/>
    <w:rsid w:val="00937384"/>
    <w:rsid w:val="009428C9"/>
    <w:rsid w:val="00943341"/>
    <w:rsid w:val="009500E1"/>
    <w:rsid w:val="00955F0A"/>
    <w:rsid w:val="00956987"/>
    <w:rsid w:val="00956FEE"/>
    <w:rsid w:val="00957FE1"/>
    <w:rsid w:val="0096354B"/>
    <w:rsid w:val="009657D8"/>
    <w:rsid w:val="0096739C"/>
    <w:rsid w:val="00971593"/>
    <w:rsid w:val="00980345"/>
    <w:rsid w:val="00981C6E"/>
    <w:rsid w:val="00983399"/>
    <w:rsid w:val="00987410"/>
    <w:rsid w:val="0099211B"/>
    <w:rsid w:val="00992530"/>
    <w:rsid w:val="009939F2"/>
    <w:rsid w:val="009A5814"/>
    <w:rsid w:val="009A6E03"/>
    <w:rsid w:val="009B00C9"/>
    <w:rsid w:val="009B0433"/>
    <w:rsid w:val="009B1B1D"/>
    <w:rsid w:val="009B4251"/>
    <w:rsid w:val="009C1C9C"/>
    <w:rsid w:val="009C5EAC"/>
    <w:rsid w:val="009D4B31"/>
    <w:rsid w:val="009F416E"/>
    <w:rsid w:val="009F43ED"/>
    <w:rsid w:val="009F45C4"/>
    <w:rsid w:val="009F7D4F"/>
    <w:rsid w:val="00A008C2"/>
    <w:rsid w:val="00A00D51"/>
    <w:rsid w:val="00A012C6"/>
    <w:rsid w:val="00A026CB"/>
    <w:rsid w:val="00A042AE"/>
    <w:rsid w:val="00A05877"/>
    <w:rsid w:val="00A0756E"/>
    <w:rsid w:val="00A17686"/>
    <w:rsid w:val="00A21A31"/>
    <w:rsid w:val="00A27111"/>
    <w:rsid w:val="00A30D6F"/>
    <w:rsid w:val="00A3384C"/>
    <w:rsid w:val="00A50BAA"/>
    <w:rsid w:val="00A53315"/>
    <w:rsid w:val="00A65D1C"/>
    <w:rsid w:val="00A73DC7"/>
    <w:rsid w:val="00A75910"/>
    <w:rsid w:val="00A80F97"/>
    <w:rsid w:val="00A83AE3"/>
    <w:rsid w:val="00A94E06"/>
    <w:rsid w:val="00AA7192"/>
    <w:rsid w:val="00AB10FC"/>
    <w:rsid w:val="00AB22E5"/>
    <w:rsid w:val="00AB5614"/>
    <w:rsid w:val="00AB66FB"/>
    <w:rsid w:val="00AC35F5"/>
    <w:rsid w:val="00AC40DF"/>
    <w:rsid w:val="00AD0173"/>
    <w:rsid w:val="00AD133A"/>
    <w:rsid w:val="00AD41BF"/>
    <w:rsid w:val="00AE09DB"/>
    <w:rsid w:val="00AE68A5"/>
    <w:rsid w:val="00AF072B"/>
    <w:rsid w:val="00AF26A1"/>
    <w:rsid w:val="00AF2798"/>
    <w:rsid w:val="00AF34AC"/>
    <w:rsid w:val="00AF3823"/>
    <w:rsid w:val="00B03320"/>
    <w:rsid w:val="00B12C18"/>
    <w:rsid w:val="00B13DE6"/>
    <w:rsid w:val="00B20F52"/>
    <w:rsid w:val="00B2133D"/>
    <w:rsid w:val="00B22CFC"/>
    <w:rsid w:val="00B273B5"/>
    <w:rsid w:val="00B324D7"/>
    <w:rsid w:val="00B33E62"/>
    <w:rsid w:val="00B36DC7"/>
    <w:rsid w:val="00B37987"/>
    <w:rsid w:val="00B40610"/>
    <w:rsid w:val="00B45AE6"/>
    <w:rsid w:val="00B53F8C"/>
    <w:rsid w:val="00B541C8"/>
    <w:rsid w:val="00B55905"/>
    <w:rsid w:val="00B6031F"/>
    <w:rsid w:val="00B62505"/>
    <w:rsid w:val="00B633A9"/>
    <w:rsid w:val="00B71EEB"/>
    <w:rsid w:val="00B75D3C"/>
    <w:rsid w:val="00B764D0"/>
    <w:rsid w:val="00B76B20"/>
    <w:rsid w:val="00B77BFA"/>
    <w:rsid w:val="00B82F72"/>
    <w:rsid w:val="00B91F01"/>
    <w:rsid w:val="00B94276"/>
    <w:rsid w:val="00BB0A59"/>
    <w:rsid w:val="00BB20B5"/>
    <w:rsid w:val="00BB21D1"/>
    <w:rsid w:val="00BB3419"/>
    <w:rsid w:val="00BB430B"/>
    <w:rsid w:val="00BC1412"/>
    <w:rsid w:val="00BC6967"/>
    <w:rsid w:val="00BD1A0D"/>
    <w:rsid w:val="00BD5051"/>
    <w:rsid w:val="00BD5B9C"/>
    <w:rsid w:val="00BE1705"/>
    <w:rsid w:val="00BF6653"/>
    <w:rsid w:val="00BF753A"/>
    <w:rsid w:val="00C02230"/>
    <w:rsid w:val="00C0462B"/>
    <w:rsid w:val="00C10518"/>
    <w:rsid w:val="00C17684"/>
    <w:rsid w:val="00C22ECC"/>
    <w:rsid w:val="00C2342F"/>
    <w:rsid w:val="00C24924"/>
    <w:rsid w:val="00C249B2"/>
    <w:rsid w:val="00C279BA"/>
    <w:rsid w:val="00C304E3"/>
    <w:rsid w:val="00C3432C"/>
    <w:rsid w:val="00C372A3"/>
    <w:rsid w:val="00C44519"/>
    <w:rsid w:val="00C46323"/>
    <w:rsid w:val="00C507BA"/>
    <w:rsid w:val="00C71AE1"/>
    <w:rsid w:val="00C725F7"/>
    <w:rsid w:val="00C747C9"/>
    <w:rsid w:val="00C81D21"/>
    <w:rsid w:val="00C828F5"/>
    <w:rsid w:val="00C8696A"/>
    <w:rsid w:val="00C94646"/>
    <w:rsid w:val="00C97622"/>
    <w:rsid w:val="00CA7B3F"/>
    <w:rsid w:val="00CA7F9C"/>
    <w:rsid w:val="00CC5278"/>
    <w:rsid w:val="00CC67CF"/>
    <w:rsid w:val="00CD3B34"/>
    <w:rsid w:val="00CD4524"/>
    <w:rsid w:val="00CE1525"/>
    <w:rsid w:val="00CE2C26"/>
    <w:rsid w:val="00CE3A50"/>
    <w:rsid w:val="00CE4CA4"/>
    <w:rsid w:val="00CF1C0C"/>
    <w:rsid w:val="00CF26FB"/>
    <w:rsid w:val="00CF2D2C"/>
    <w:rsid w:val="00CF5D2F"/>
    <w:rsid w:val="00D028F0"/>
    <w:rsid w:val="00D12DCC"/>
    <w:rsid w:val="00D134B8"/>
    <w:rsid w:val="00D13C52"/>
    <w:rsid w:val="00D13DA3"/>
    <w:rsid w:val="00D14EAD"/>
    <w:rsid w:val="00D2594B"/>
    <w:rsid w:val="00D27413"/>
    <w:rsid w:val="00D348F5"/>
    <w:rsid w:val="00D4126A"/>
    <w:rsid w:val="00D4246A"/>
    <w:rsid w:val="00D42516"/>
    <w:rsid w:val="00D46E85"/>
    <w:rsid w:val="00D52D49"/>
    <w:rsid w:val="00D545BD"/>
    <w:rsid w:val="00D54EE2"/>
    <w:rsid w:val="00D552B6"/>
    <w:rsid w:val="00D60C23"/>
    <w:rsid w:val="00D62043"/>
    <w:rsid w:val="00D642CB"/>
    <w:rsid w:val="00D65BCA"/>
    <w:rsid w:val="00D65ED3"/>
    <w:rsid w:val="00D70C21"/>
    <w:rsid w:val="00D745FC"/>
    <w:rsid w:val="00D760B6"/>
    <w:rsid w:val="00D76D7E"/>
    <w:rsid w:val="00D80960"/>
    <w:rsid w:val="00D811C6"/>
    <w:rsid w:val="00D81573"/>
    <w:rsid w:val="00D8478C"/>
    <w:rsid w:val="00D864D0"/>
    <w:rsid w:val="00D86662"/>
    <w:rsid w:val="00D86DF2"/>
    <w:rsid w:val="00D8720F"/>
    <w:rsid w:val="00D9527C"/>
    <w:rsid w:val="00D95F4C"/>
    <w:rsid w:val="00DA5AB6"/>
    <w:rsid w:val="00DA601A"/>
    <w:rsid w:val="00DB0A9A"/>
    <w:rsid w:val="00DB1765"/>
    <w:rsid w:val="00DB2ABB"/>
    <w:rsid w:val="00DB5366"/>
    <w:rsid w:val="00DC1809"/>
    <w:rsid w:val="00DC4840"/>
    <w:rsid w:val="00DD6034"/>
    <w:rsid w:val="00DE1808"/>
    <w:rsid w:val="00DE42D9"/>
    <w:rsid w:val="00DE69A6"/>
    <w:rsid w:val="00DF7084"/>
    <w:rsid w:val="00E02521"/>
    <w:rsid w:val="00E07CAC"/>
    <w:rsid w:val="00E1459A"/>
    <w:rsid w:val="00E21455"/>
    <w:rsid w:val="00E27CB6"/>
    <w:rsid w:val="00E30126"/>
    <w:rsid w:val="00E3198F"/>
    <w:rsid w:val="00E51494"/>
    <w:rsid w:val="00E51884"/>
    <w:rsid w:val="00E520EE"/>
    <w:rsid w:val="00E54EA1"/>
    <w:rsid w:val="00E55BFC"/>
    <w:rsid w:val="00E563FF"/>
    <w:rsid w:val="00E61B9E"/>
    <w:rsid w:val="00E6318C"/>
    <w:rsid w:val="00E73671"/>
    <w:rsid w:val="00E736F9"/>
    <w:rsid w:val="00E7384C"/>
    <w:rsid w:val="00E76DB8"/>
    <w:rsid w:val="00E77ACD"/>
    <w:rsid w:val="00E824D6"/>
    <w:rsid w:val="00E9651B"/>
    <w:rsid w:val="00EA1394"/>
    <w:rsid w:val="00EA65D5"/>
    <w:rsid w:val="00EB4E10"/>
    <w:rsid w:val="00EC05FD"/>
    <w:rsid w:val="00EC222C"/>
    <w:rsid w:val="00EC30A2"/>
    <w:rsid w:val="00EC4C48"/>
    <w:rsid w:val="00EC557A"/>
    <w:rsid w:val="00ED2698"/>
    <w:rsid w:val="00ED7561"/>
    <w:rsid w:val="00EE34AA"/>
    <w:rsid w:val="00EE4087"/>
    <w:rsid w:val="00EE498D"/>
    <w:rsid w:val="00EF34F4"/>
    <w:rsid w:val="00F03F3F"/>
    <w:rsid w:val="00F05523"/>
    <w:rsid w:val="00F058B2"/>
    <w:rsid w:val="00F16429"/>
    <w:rsid w:val="00F17EAF"/>
    <w:rsid w:val="00F24B6C"/>
    <w:rsid w:val="00F40C01"/>
    <w:rsid w:val="00F52FCD"/>
    <w:rsid w:val="00F53407"/>
    <w:rsid w:val="00F62156"/>
    <w:rsid w:val="00F66028"/>
    <w:rsid w:val="00F6743A"/>
    <w:rsid w:val="00F71788"/>
    <w:rsid w:val="00F71EF2"/>
    <w:rsid w:val="00F77915"/>
    <w:rsid w:val="00F8007A"/>
    <w:rsid w:val="00F83DD7"/>
    <w:rsid w:val="00F93CAE"/>
    <w:rsid w:val="00FA49B4"/>
    <w:rsid w:val="00FA5B7E"/>
    <w:rsid w:val="00FB098D"/>
    <w:rsid w:val="00FB2505"/>
    <w:rsid w:val="00FB3E1F"/>
    <w:rsid w:val="00FB650B"/>
    <w:rsid w:val="00FB6792"/>
    <w:rsid w:val="00FB7823"/>
    <w:rsid w:val="00FC6A2E"/>
    <w:rsid w:val="00FD2748"/>
    <w:rsid w:val="00FD3501"/>
    <w:rsid w:val="00FD3A81"/>
    <w:rsid w:val="00FD4201"/>
    <w:rsid w:val="00FD46C0"/>
    <w:rsid w:val="00FD74FF"/>
    <w:rsid w:val="00FE3102"/>
    <w:rsid w:val="00FE3C1E"/>
    <w:rsid w:val="00FE42D9"/>
    <w:rsid w:val="00FE5EE9"/>
    <w:rsid w:val="00FF4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371351"/>
  <w15:docId w15:val="{8610E464-EB0A-4E3E-8B26-8FD7FF1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106"/>
      <w:jc w:val="both"/>
      <w:outlineLvl w:val="0"/>
    </w:pPr>
    <w:rPr>
      <w:b/>
      <w:bCs/>
      <w:sz w:val="23"/>
      <w:szCs w:val="23"/>
    </w:rPr>
  </w:style>
  <w:style w:type="paragraph" w:styleId="Ttulo2">
    <w:name w:val="heading 2"/>
    <w:basedOn w:val="Normal"/>
    <w:uiPriority w:val="1"/>
    <w:qFormat/>
    <w:pPr>
      <w:ind w:left="1350" w:hanging="1065"/>
      <w:jc w:val="both"/>
      <w:outlineLvl w:val="1"/>
    </w:pPr>
    <w:rPr>
      <w:b/>
      <w:bCs/>
    </w:rPr>
  </w:style>
  <w:style w:type="paragraph" w:styleId="Ttulo4">
    <w:name w:val="heading 4"/>
    <w:basedOn w:val="Normal"/>
    <w:next w:val="Normal"/>
    <w:link w:val="Ttulo4Char"/>
    <w:uiPriority w:val="9"/>
    <w:semiHidden/>
    <w:unhideWhenUsed/>
    <w:qFormat/>
    <w:rsid w:val="007013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line="375" w:lineRule="exact"/>
      <w:ind w:left="6" w:right="2"/>
      <w:jc w:val="center"/>
    </w:pPr>
    <w:rPr>
      <w:rFonts w:ascii="Cambria" w:eastAsia="Cambria" w:hAnsi="Cambria" w:cs="Cambria"/>
      <w:i/>
      <w:iCs/>
      <w:sz w:val="32"/>
      <w:szCs w:val="32"/>
    </w:rPr>
  </w:style>
  <w:style w:type="paragraph" w:styleId="PargrafodaLista">
    <w:name w:val="List Paragraph"/>
    <w:basedOn w:val="Normal"/>
    <w:uiPriority w:val="34"/>
    <w:qFormat/>
    <w:pPr>
      <w:ind w:left="1350"/>
      <w:jc w:val="both"/>
    </w:pPr>
  </w:style>
  <w:style w:type="paragraph" w:customStyle="1" w:styleId="TableParagraph">
    <w:name w:val="Table Paragraph"/>
    <w:basedOn w:val="Normal"/>
    <w:uiPriority w:val="1"/>
    <w:qFormat/>
    <w:pPr>
      <w:spacing w:line="176" w:lineRule="exact"/>
    </w:pPr>
  </w:style>
  <w:style w:type="paragraph" w:styleId="Cabealho">
    <w:name w:val="header"/>
    <w:basedOn w:val="Normal"/>
    <w:link w:val="CabealhoChar"/>
    <w:unhideWhenUsed/>
    <w:rsid w:val="008703DC"/>
    <w:pPr>
      <w:tabs>
        <w:tab w:val="center" w:pos="4252"/>
        <w:tab w:val="right" w:pos="8504"/>
      </w:tabs>
    </w:pPr>
  </w:style>
  <w:style w:type="character" w:customStyle="1" w:styleId="CabealhoChar">
    <w:name w:val="Cabeçalho Char"/>
    <w:basedOn w:val="Fontepargpadro"/>
    <w:link w:val="Cabealho"/>
    <w:uiPriority w:val="99"/>
    <w:rsid w:val="008703DC"/>
    <w:rPr>
      <w:rFonts w:ascii="Calibri" w:eastAsia="Calibri" w:hAnsi="Calibri" w:cs="Calibri"/>
      <w:lang w:val="pt-PT"/>
    </w:rPr>
  </w:style>
  <w:style w:type="paragraph" w:styleId="Rodap">
    <w:name w:val="footer"/>
    <w:basedOn w:val="Normal"/>
    <w:link w:val="RodapChar"/>
    <w:uiPriority w:val="99"/>
    <w:unhideWhenUsed/>
    <w:rsid w:val="008703DC"/>
    <w:pPr>
      <w:tabs>
        <w:tab w:val="center" w:pos="4252"/>
        <w:tab w:val="right" w:pos="8504"/>
      </w:tabs>
    </w:pPr>
  </w:style>
  <w:style w:type="character" w:customStyle="1" w:styleId="RodapChar">
    <w:name w:val="Rodapé Char"/>
    <w:basedOn w:val="Fontepargpadro"/>
    <w:link w:val="Rodap"/>
    <w:uiPriority w:val="99"/>
    <w:rsid w:val="008703DC"/>
    <w:rPr>
      <w:rFonts w:ascii="Calibri" w:eastAsia="Calibri" w:hAnsi="Calibri" w:cs="Calibri"/>
      <w:lang w:val="pt-PT"/>
    </w:rPr>
  </w:style>
  <w:style w:type="character" w:styleId="Hyperlink">
    <w:name w:val="Hyperlink"/>
    <w:rsid w:val="002865D7"/>
    <w:rPr>
      <w:color w:val="0000FF"/>
      <w:u w:val="single"/>
    </w:rPr>
  </w:style>
  <w:style w:type="paragraph" w:styleId="Textodebalo">
    <w:name w:val="Balloon Text"/>
    <w:basedOn w:val="Normal"/>
    <w:link w:val="TextodebaloChar"/>
    <w:uiPriority w:val="99"/>
    <w:semiHidden/>
    <w:unhideWhenUsed/>
    <w:rsid w:val="00D028F0"/>
    <w:rPr>
      <w:rFonts w:ascii="Segoe UI" w:hAnsi="Segoe UI" w:cs="Segoe UI"/>
      <w:sz w:val="18"/>
      <w:szCs w:val="18"/>
    </w:rPr>
  </w:style>
  <w:style w:type="character" w:customStyle="1" w:styleId="TextodebaloChar">
    <w:name w:val="Texto de balão Char"/>
    <w:basedOn w:val="Fontepargpadro"/>
    <w:link w:val="Textodebalo"/>
    <w:uiPriority w:val="99"/>
    <w:semiHidden/>
    <w:rsid w:val="00D028F0"/>
    <w:rPr>
      <w:rFonts w:ascii="Segoe UI" w:eastAsia="Calibri" w:hAnsi="Segoe UI" w:cs="Segoe UI"/>
      <w:sz w:val="18"/>
      <w:szCs w:val="18"/>
      <w:lang w:val="pt-PT"/>
    </w:rPr>
  </w:style>
  <w:style w:type="character" w:customStyle="1" w:styleId="MenoPendente1">
    <w:name w:val="Menção Pendente1"/>
    <w:basedOn w:val="Fontepargpadro"/>
    <w:uiPriority w:val="99"/>
    <w:semiHidden/>
    <w:unhideWhenUsed/>
    <w:rsid w:val="00AF2798"/>
    <w:rPr>
      <w:color w:val="605E5C"/>
      <w:shd w:val="clear" w:color="auto" w:fill="E1DFDD"/>
    </w:rPr>
  </w:style>
  <w:style w:type="character" w:styleId="Refdenotaderodap">
    <w:name w:val="footnote reference"/>
    <w:basedOn w:val="Fontepargpadro"/>
    <w:uiPriority w:val="99"/>
    <w:semiHidden/>
    <w:unhideWhenUsed/>
    <w:rsid w:val="000A7B4F"/>
    <w:rPr>
      <w:vertAlign w:val="superscript"/>
    </w:rPr>
  </w:style>
  <w:style w:type="paragraph" w:customStyle="1" w:styleId="ParagraphStyle">
    <w:name w:val="Paragraph Style"/>
    <w:rsid w:val="006508CA"/>
    <w:pPr>
      <w:widowControl/>
      <w:adjustRightInd w:val="0"/>
    </w:pPr>
    <w:rPr>
      <w:rFonts w:ascii="Arial" w:hAnsi="Arial" w:cs="Arial"/>
      <w:sz w:val="24"/>
      <w:szCs w:val="24"/>
      <w:lang w:val="x-none"/>
    </w:rPr>
  </w:style>
  <w:style w:type="paragraph" w:customStyle="1" w:styleId="Default">
    <w:name w:val="Default"/>
    <w:rsid w:val="006508CA"/>
    <w:pPr>
      <w:widowControl/>
      <w:adjustRightInd w:val="0"/>
    </w:pPr>
    <w:rPr>
      <w:rFonts w:ascii="Arial" w:hAnsi="Arial" w:cs="Arial"/>
      <w:color w:val="000000"/>
      <w:sz w:val="24"/>
      <w:szCs w:val="24"/>
      <w:lang w:val="pt-BR"/>
    </w:rPr>
  </w:style>
  <w:style w:type="paragraph" w:styleId="NormalWeb">
    <w:name w:val="Normal (Web)"/>
    <w:basedOn w:val="Normal"/>
    <w:uiPriority w:val="99"/>
    <w:semiHidden/>
    <w:unhideWhenUsed/>
    <w:rsid w:val="006508C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6508CA"/>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70135C"/>
    <w:rPr>
      <w:rFonts w:asciiTheme="majorHAnsi" w:eastAsiaTheme="majorEastAsia" w:hAnsiTheme="majorHAnsi" w:cstheme="majorBidi"/>
      <w:i/>
      <w:iCs/>
      <w:color w:val="365F91" w:themeColor="accent1" w:themeShade="BF"/>
      <w:lang w:val="pt-PT"/>
    </w:rPr>
  </w:style>
  <w:style w:type="paragraph" w:customStyle="1" w:styleId="Estilo1">
    <w:name w:val="Estilo1"/>
    <w:basedOn w:val="Normal"/>
    <w:rsid w:val="0070135C"/>
    <w:pPr>
      <w:widowControl/>
      <w:numPr>
        <w:numId w:val="11"/>
      </w:numPr>
      <w:tabs>
        <w:tab w:val="clear" w:pos="360"/>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Estilo2">
    <w:name w:val="Estilo2"/>
    <w:basedOn w:val="Normal"/>
    <w:rsid w:val="0070135C"/>
    <w:pPr>
      <w:widowControl/>
      <w:autoSpaceDE/>
      <w:autoSpaceDN/>
      <w:ind w:left="2694" w:hanging="284"/>
      <w:jc w:val="both"/>
    </w:pPr>
    <w:rPr>
      <w:rFonts w:ascii="Times New Roman" w:eastAsia="Times New Roman" w:hAnsi="Times New Roman" w:cs="Times New Roman"/>
      <w:snapToGrid w:val="0"/>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11D6-F40F-43F1-A9A8-967E719E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6717</Words>
  <Characters>36276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Josiane Cristina Cípola Pagan</dc:creator>
  <cp:lastModifiedBy>Professora Keullin</cp:lastModifiedBy>
  <cp:revision>5</cp:revision>
  <cp:lastPrinted>2023-04-25T17:23:00Z</cp:lastPrinted>
  <dcterms:created xsi:type="dcterms:W3CDTF">2023-04-24T12:55:00Z</dcterms:created>
  <dcterms:modified xsi:type="dcterms:W3CDTF">2023-04-27T13:38:00Z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Microsoft® Word 2016</vt:lpwstr>
  </property>
  <property fmtid="{D5CDD505-2E9C-101B-9397-08002B2CF9AE}" pid="4" name="LastSaved">
    <vt:filetime>2022-04-13T00:00:00Z</vt:filetime>
  </property>
</Properties>
</file>