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EAC" w:rsidRPr="002F30C5" w:rsidRDefault="002F30C5" w:rsidP="002F30C5">
      <w:pPr>
        <w:pStyle w:val="Ttulo2"/>
        <w:spacing w:line="288" w:lineRule="auto"/>
        <w:ind w:left="0" w:right="87" w:firstLine="0"/>
        <w:jc w:val="center"/>
        <w:rPr>
          <w:rFonts w:ascii="Times New Roman" w:hAnsi="Times New Roman" w:cs="Times New Roman"/>
          <w:spacing w:val="-4"/>
          <w:sz w:val="24"/>
          <w:szCs w:val="24"/>
        </w:rPr>
      </w:pPr>
      <w:r>
        <w:rPr>
          <w:rFonts w:ascii="Times New Roman" w:hAnsi="Times New Roman" w:cs="Times New Roman"/>
          <w:sz w:val="24"/>
          <w:szCs w:val="24"/>
        </w:rPr>
        <w:t>EDITAL DE CREDENCIAMENTO</w:t>
      </w:r>
      <w:r w:rsidR="00015A23">
        <w:rPr>
          <w:rFonts w:ascii="Times New Roman" w:hAnsi="Times New Roman" w:cs="Times New Roman"/>
          <w:sz w:val="24"/>
          <w:szCs w:val="24"/>
        </w:rPr>
        <w:t xml:space="preserve"> </w:t>
      </w:r>
      <w:r w:rsidR="009C5EAC" w:rsidRPr="00644BEC">
        <w:rPr>
          <w:rFonts w:ascii="Times New Roman" w:hAnsi="Times New Roman" w:cs="Times New Roman"/>
          <w:sz w:val="24"/>
          <w:szCs w:val="24"/>
        </w:rPr>
        <w:t xml:space="preserve">Nº </w:t>
      </w:r>
      <w:r w:rsidR="002C6BD5">
        <w:rPr>
          <w:rFonts w:ascii="Times New Roman" w:hAnsi="Times New Roman" w:cs="Times New Roman"/>
          <w:sz w:val="24"/>
          <w:szCs w:val="24"/>
        </w:rPr>
        <w:t>001</w:t>
      </w:r>
      <w:r w:rsidR="009C5EAC" w:rsidRPr="00644BEC">
        <w:rPr>
          <w:rFonts w:ascii="Times New Roman" w:hAnsi="Times New Roman" w:cs="Times New Roman"/>
          <w:sz w:val="24"/>
          <w:szCs w:val="24"/>
        </w:rPr>
        <w:t>/202</w:t>
      </w:r>
      <w:r>
        <w:rPr>
          <w:rFonts w:ascii="Times New Roman" w:hAnsi="Times New Roman" w:cs="Times New Roman"/>
          <w:sz w:val="24"/>
          <w:szCs w:val="24"/>
        </w:rPr>
        <w:t>3</w:t>
      </w:r>
    </w:p>
    <w:p w:rsidR="009C5EAC" w:rsidRPr="00644BEC" w:rsidRDefault="009C5EAC" w:rsidP="0096739C">
      <w:pPr>
        <w:pStyle w:val="Corpodetexto"/>
        <w:spacing w:line="288" w:lineRule="auto"/>
        <w:ind w:right="87"/>
        <w:jc w:val="both"/>
        <w:rPr>
          <w:rFonts w:ascii="Times New Roman" w:hAnsi="Times New Roman" w:cs="Times New Roman"/>
          <w:b/>
          <w:sz w:val="24"/>
          <w:szCs w:val="24"/>
        </w:rPr>
      </w:pPr>
    </w:p>
    <w:p w:rsidR="009C5EAC" w:rsidRDefault="009C5EAC" w:rsidP="002F30C5">
      <w:pPr>
        <w:pStyle w:val="Corpodetexto"/>
        <w:spacing w:line="288" w:lineRule="auto"/>
        <w:ind w:right="-1"/>
        <w:jc w:val="both"/>
        <w:rPr>
          <w:rFonts w:ascii="Times New Roman" w:hAnsi="Times New Roman" w:cs="Times New Roman"/>
          <w:sz w:val="24"/>
          <w:szCs w:val="24"/>
        </w:rPr>
      </w:pPr>
      <w:r w:rsidRPr="00644BEC">
        <w:rPr>
          <w:rFonts w:ascii="Times New Roman" w:hAnsi="Times New Roman" w:cs="Times New Roman"/>
          <w:b/>
          <w:sz w:val="24"/>
          <w:szCs w:val="24"/>
        </w:rPr>
        <w:t>O MUNICÍPIO DE LARANJEIRAS DO SUL</w:t>
      </w:r>
      <w:r w:rsidRPr="00644BEC">
        <w:rPr>
          <w:rFonts w:ascii="Times New Roman" w:hAnsi="Times New Roman" w:cs="Times New Roman"/>
          <w:sz w:val="24"/>
          <w:szCs w:val="24"/>
        </w:rPr>
        <w:t>, pessoa jurídica de direito público interno, com sede na Rua Expedicionário João Maria esquina com a Avenida Santos Dumont,</w:t>
      </w:r>
      <w:r w:rsidRPr="00644BEC">
        <w:rPr>
          <w:rFonts w:ascii="Times New Roman" w:hAnsi="Times New Roman" w:cs="Times New Roman"/>
          <w:spacing w:val="1"/>
          <w:sz w:val="24"/>
          <w:szCs w:val="24"/>
        </w:rPr>
        <w:t xml:space="preserve"> nº 1020</w:t>
      </w:r>
      <w:r w:rsidRPr="00644BEC">
        <w:rPr>
          <w:rFonts w:ascii="Times New Roman" w:hAnsi="Times New Roman" w:cs="Times New Roman"/>
          <w:sz w:val="24"/>
          <w:szCs w:val="24"/>
        </w:rPr>
        <w:t xml:space="preserve">, Centro, Caixa Postal 121, CEP 85301-410, Laranjeiras do Sul, Estado do Paraná, inscrito no CNPJ sob n.º 76.205.970/0001-95, neste ato devidamente representado pelo Prefeito Municipal, Sr. </w:t>
      </w:r>
      <w:r w:rsidRPr="00811E24">
        <w:rPr>
          <w:rFonts w:ascii="Times New Roman" w:hAnsi="Times New Roman" w:cs="Times New Roman"/>
          <w:b/>
          <w:sz w:val="24"/>
          <w:szCs w:val="24"/>
        </w:rPr>
        <w:t>JONATAS FELISBERTO DA SILVA</w:t>
      </w:r>
      <w:r w:rsidRPr="00644BEC">
        <w:rPr>
          <w:rFonts w:ascii="Times New Roman" w:hAnsi="Times New Roman" w:cs="Times New Roman"/>
          <w:sz w:val="24"/>
          <w:szCs w:val="24"/>
        </w:rPr>
        <w:t xml:space="preserve">, residente e domiciliado nesta cidade, e pelo Sr. </w:t>
      </w:r>
      <w:r w:rsidR="002F30C5">
        <w:rPr>
          <w:rFonts w:ascii="Times New Roman" w:hAnsi="Times New Roman" w:cs="Times New Roman"/>
          <w:b/>
          <w:sz w:val="24"/>
          <w:szCs w:val="24"/>
        </w:rPr>
        <w:t>MARCOS PAULO GROSSELLI GALVÃO</w:t>
      </w:r>
      <w:r w:rsidRPr="00644BEC">
        <w:rPr>
          <w:rFonts w:ascii="Times New Roman" w:hAnsi="Times New Roman" w:cs="Times New Roman"/>
          <w:sz w:val="24"/>
          <w:szCs w:val="24"/>
        </w:rPr>
        <w:t xml:space="preserve">, na condição de </w:t>
      </w:r>
      <w:r w:rsidR="002F30C5">
        <w:rPr>
          <w:rFonts w:ascii="Times New Roman" w:hAnsi="Times New Roman" w:cs="Times New Roman"/>
          <w:sz w:val="24"/>
          <w:szCs w:val="24"/>
        </w:rPr>
        <w:t>Presidente da Comissão Avaliadora de Credenciamento</w:t>
      </w:r>
      <w:r w:rsidRPr="00644BEC">
        <w:rPr>
          <w:rFonts w:ascii="Times New Roman" w:hAnsi="Times New Roman" w:cs="Times New Roman"/>
          <w:sz w:val="24"/>
          <w:szCs w:val="24"/>
        </w:rPr>
        <w:t xml:space="preserve">, de acordo com a Portaria nº </w:t>
      </w:r>
      <w:r w:rsidR="002F30C5">
        <w:rPr>
          <w:rFonts w:ascii="Times New Roman" w:hAnsi="Times New Roman" w:cs="Times New Roman"/>
          <w:sz w:val="24"/>
          <w:szCs w:val="24"/>
        </w:rPr>
        <w:t>103</w:t>
      </w:r>
      <w:r w:rsidRPr="00644BEC">
        <w:rPr>
          <w:rFonts w:ascii="Times New Roman" w:hAnsi="Times New Roman" w:cs="Times New Roman"/>
          <w:sz w:val="24"/>
          <w:szCs w:val="24"/>
        </w:rPr>
        <w:t xml:space="preserve">, de </w:t>
      </w:r>
      <w:r w:rsidR="002F30C5">
        <w:rPr>
          <w:rFonts w:ascii="Times New Roman" w:hAnsi="Times New Roman" w:cs="Times New Roman"/>
          <w:sz w:val="24"/>
          <w:szCs w:val="24"/>
        </w:rPr>
        <w:t>21 de março de 2023</w:t>
      </w:r>
      <w:r w:rsidRPr="00644BEC">
        <w:rPr>
          <w:rFonts w:ascii="Times New Roman" w:hAnsi="Times New Roman" w:cs="Times New Roman"/>
          <w:sz w:val="24"/>
          <w:szCs w:val="24"/>
        </w:rPr>
        <w:t xml:space="preserve">, residente e domiciliado nesta cidade, no </w:t>
      </w:r>
      <w:r w:rsidR="002F30C5">
        <w:rPr>
          <w:rFonts w:ascii="Times New Roman" w:hAnsi="Times New Roman" w:cs="Times New Roman"/>
          <w:sz w:val="24"/>
          <w:szCs w:val="24"/>
        </w:rPr>
        <w:t>uso de suas atribuições legais</w:t>
      </w:r>
      <w:r w:rsidRPr="00644BEC">
        <w:rPr>
          <w:rFonts w:ascii="Times New Roman" w:hAnsi="Times New Roman" w:cs="Times New Roman"/>
          <w:sz w:val="24"/>
          <w:szCs w:val="24"/>
        </w:rPr>
        <w:t xml:space="preserve">, torna público </w:t>
      </w:r>
      <w:r w:rsidR="002F30C5" w:rsidRPr="002F30C5">
        <w:rPr>
          <w:rFonts w:ascii="Times New Roman" w:hAnsi="Times New Roman" w:cs="Times New Roman"/>
          <w:sz w:val="24"/>
          <w:szCs w:val="24"/>
        </w:rPr>
        <w:t>para conhecimento dos interessados, que realizará CREDENCIAMENTO de Empreendimentos Especializados para a Prestação dos Serviços de Cobertura Securitária (seguro de vida), individual ou coletivo, para os Servidores Públicos Municipais da Administração Direta e Indireta e seus dependentes, de acordo com a relação de serviços, os preços e a forma de contribuição previstos na Tabela de Procedimentos – Anexo II.</w:t>
      </w:r>
    </w:p>
    <w:p w:rsidR="002F30C5" w:rsidRDefault="002F30C5" w:rsidP="002F30C5">
      <w:pPr>
        <w:pStyle w:val="Corpodetexto"/>
        <w:spacing w:line="288" w:lineRule="auto"/>
        <w:ind w:right="-1"/>
        <w:jc w:val="both"/>
        <w:rPr>
          <w:rFonts w:ascii="Times New Roman" w:hAnsi="Times New Roman" w:cs="Times New Roman"/>
          <w:sz w:val="24"/>
          <w:szCs w:val="24"/>
        </w:rPr>
      </w:pPr>
    </w:p>
    <w:p w:rsidR="006508CA" w:rsidRDefault="009C5EAC" w:rsidP="0070205A">
      <w:pPr>
        <w:pStyle w:val="PargrafodaLista"/>
        <w:numPr>
          <w:ilvl w:val="0"/>
          <w:numId w:val="1"/>
        </w:numPr>
        <w:tabs>
          <w:tab w:val="left" w:pos="567"/>
        </w:tabs>
        <w:spacing w:line="288" w:lineRule="auto"/>
        <w:ind w:left="0" w:right="-1" w:firstLine="0"/>
        <w:rPr>
          <w:rFonts w:ascii="Times New Roman" w:hAnsi="Times New Roman" w:cs="Times New Roman"/>
          <w:b/>
          <w:sz w:val="24"/>
          <w:szCs w:val="24"/>
        </w:rPr>
      </w:pPr>
      <w:r w:rsidRPr="00644BEC">
        <w:rPr>
          <w:rFonts w:ascii="Times New Roman" w:hAnsi="Times New Roman" w:cs="Times New Roman"/>
          <w:b/>
          <w:sz w:val="24"/>
          <w:szCs w:val="24"/>
        </w:rPr>
        <w:t>DO</w:t>
      </w:r>
      <w:r w:rsidRPr="00644BEC">
        <w:rPr>
          <w:rFonts w:ascii="Times New Roman" w:hAnsi="Times New Roman" w:cs="Times New Roman"/>
          <w:b/>
          <w:spacing w:val="-3"/>
          <w:sz w:val="24"/>
          <w:szCs w:val="24"/>
        </w:rPr>
        <w:t xml:space="preserve"> </w:t>
      </w:r>
      <w:r w:rsidRPr="00644BEC">
        <w:rPr>
          <w:rFonts w:ascii="Times New Roman" w:hAnsi="Times New Roman" w:cs="Times New Roman"/>
          <w:b/>
          <w:sz w:val="24"/>
          <w:szCs w:val="24"/>
        </w:rPr>
        <w:t>OBJETO</w:t>
      </w:r>
    </w:p>
    <w:p w:rsidR="006508CA" w:rsidRDefault="006508CA" w:rsidP="006508CA">
      <w:pPr>
        <w:pStyle w:val="PargrafodaLista"/>
        <w:tabs>
          <w:tab w:val="left" w:pos="1349"/>
          <w:tab w:val="left" w:pos="1351"/>
        </w:tabs>
        <w:spacing w:line="288" w:lineRule="auto"/>
        <w:ind w:left="0" w:right="-1"/>
        <w:rPr>
          <w:rFonts w:ascii="Times New Roman" w:hAnsi="Times New Roman" w:cs="Times New Roman"/>
          <w:b/>
          <w:sz w:val="24"/>
          <w:szCs w:val="24"/>
        </w:rPr>
      </w:pPr>
    </w:p>
    <w:p w:rsidR="001E6C50" w:rsidRDefault="001E6C50" w:rsidP="001E6C50">
      <w:pPr>
        <w:pStyle w:val="PargrafodaLista"/>
        <w:widowControl/>
        <w:numPr>
          <w:ilvl w:val="1"/>
          <w:numId w:val="17"/>
        </w:numPr>
        <w:autoSpaceDE/>
        <w:autoSpaceDN/>
        <w:spacing w:after="160" w:line="259" w:lineRule="auto"/>
        <w:ind w:left="426"/>
        <w:contextualSpacing/>
        <w:rPr>
          <w:rFonts w:ascii="Times New Roman" w:eastAsia="Batang" w:hAnsi="Times New Roman" w:cs="Times New Roman"/>
          <w:sz w:val="24"/>
          <w:szCs w:val="24"/>
        </w:rPr>
      </w:pPr>
      <w:r w:rsidRPr="005564F5">
        <w:rPr>
          <w:rFonts w:ascii="Times New Roman" w:eastAsia="Batang" w:hAnsi="Times New Roman" w:cs="Times New Roman"/>
          <w:sz w:val="24"/>
          <w:szCs w:val="24"/>
        </w:rPr>
        <w:t>O presente seguro tem como objetivo garantir o pagamento de uma indenização aos beneficiários do segurado, principal ou secundário, caso este venha a falecer ou sofrer redução, total ou parcial, na sua capacidade laboral.</w:t>
      </w:r>
    </w:p>
    <w:p w:rsidR="001E6C50" w:rsidRPr="005564F5" w:rsidRDefault="001E6C50" w:rsidP="001E6C50">
      <w:pPr>
        <w:pStyle w:val="PargrafodaLista"/>
        <w:widowControl/>
        <w:autoSpaceDE/>
        <w:autoSpaceDN/>
        <w:spacing w:after="160" w:line="259" w:lineRule="auto"/>
        <w:ind w:left="426"/>
        <w:contextualSpacing/>
        <w:rPr>
          <w:rFonts w:ascii="Times New Roman" w:eastAsia="Batang" w:hAnsi="Times New Roman" w:cs="Times New Roman"/>
          <w:sz w:val="24"/>
          <w:szCs w:val="24"/>
        </w:rPr>
      </w:pPr>
      <w:r w:rsidRPr="005564F5">
        <w:rPr>
          <w:rFonts w:ascii="Times New Roman" w:eastAsia="Batang" w:hAnsi="Times New Roman" w:cs="Times New Roman"/>
          <w:sz w:val="24"/>
          <w:szCs w:val="24"/>
        </w:rPr>
        <w:t xml:space="preserve"> </w:t>
      </w:r>
    </w:p>
    <w:p w:rsidR="001E6C50" w:rsidRPr="005564F5" w:rsidRDefault="001E6C50" w:rsidP="001E6C50">
      <w:pPr>
        <w:pStyle w:val="PargrafodaLista"/>
        <w:widowControl/>
        <w:numPr>
          <w:ilvl w:val="1"/>
          <w:numId w:val="17"/>
        </w:numPr>
        <w:autoSpaceDE/>
        <w:autoSpaceDN/>
        <w:spacing w:after="160" w:line="259" w:lineRule="auto"/>
        <w:ind w:left="426"/>
        <w:contextualSpacing/>
        <w:rPr>
          <w:rFonts w:ascii="Times New Roman" w:eastAsia="Batang" w:hAnsi="Times New Roman" w:cs="Times New Roman"/>
          <w:sz w:val="24"/>
          <w:szCs w:val="24"/>
        </w:rPr>
      </w:pPr>
      <w:r w:rsidRPr="005564F5">
        <w:rPr>
          <w:rFonts w:ascii="Times New Roman" w:eastAsia="Batang" w:hAnsi="Times New Roman" w:cs="Times New Roman"/>
          <w:sz w:val="24"/>
          <w:szCs w:val="24"/>
        </w:rPr>
        <w:t>Para os fins de seguro ora tratado, como servidor municipal deverá ser entendido todos os servidores estatutários, ativos e inativos do quadro de pessoal da municipalidade à época da contratação do seguro, sem limite de idade, conforme relação a ser entregue pela Prefeitura Municipal à Seguradora, com inclusão automática de todo e qualquer novo contratado, exceto se maior que 70 anos de idade.</w:t>
      </w:r>
    </w:p>
    <w:p w:rsidR="001E6C50" w:rsidRPr="00F343D9" w:rsidRDefault="001E6C50" w:rsidP="001E6C50">
      <w:pPr>
        <w:pStyle w:val="ParagraphStyle"/>
        <w:numPr>
          <w:ilvl w:val="1"/>
          <w:numId w:val="17"/>
        </w:numPr>
        <w:spacing w:before="15"/>
        <w:ind w:left="426" w:right="-15"/>
        <w:jc w:val="both"/>
        <w:rPr>
          <w:rFonts w:ascii="Times New Roman" w:hAnsi="Times New Roman" w:cs="Times New Roman"/>
        </w:rPr>
      </w:pPr>
      <w:r w:rsidRPr="00F343D9">
        <w:rPr>
          <w:rFonts w:ascii="Times New Roman" w:hAnsi="Times New Roman" w:cs="Times New Roman"/>
        </w:rPr>
        <w:t xml:space="preserve">Os Servidores Públicos Municipais da Administração Pública Direta e Indireta, efetivos e comissionados, poderão aderir (ou não), ao Plano apresentado pelos Credenciados (Empreendimentos Especializados para a Prestação dos Serviços de Cobertura Securitária - seguro de vida), mediante escolha de 1(um) dos prestadores de serviços, conforme condições previstas neste Edital. </w:t>
      </w:r>
    </w:p>
    <w:p w:rsidR="001E6C50" w:rsidRPr="00F343D9" w:rsidRDefault="001E6C50" w:rsidP="001E6C50">
      <w:pPr>
        <w:pStyle w:val="ParagraphStyle"/>
        <w:spacing w:before="15"/>
        <w:ind w:left="426" w:right="-15"/>
        <w:jc w:val="both"/>
        <w:rPr>
          <w:rFonts w:ascii="Times New Roman" w:hAnsi="Times New Roman" w:cs="Times New Roman"/>
        </w:rPr>
      </w:pPr>
    </w:p>
    <w:p w:rsidR="001E6C50" w:rsidRDefault="001E6C50" w:rsidP="001E6C50">
      <w:pPr>
        <w:pStyle w:val="ParagraphStyle"/>
        <w:numPr>
          <w:ilvl w:val="1"/>
          <w:numId w:val="17"/>
        </w:numPr>
        <w:spacing w:before="15"/>
        <w:ind w:left="426" w:right="-15"/>
        <w:jc w:val="both"/>
        <w:rPr>
          <w:rFonts w:ascii="Times New Roman" w:hAnsi="Times New Roman" w:cs="Times New Roman"/>
        </w:rPr>
      </w:pPr>
      <w:r w:rsidRPr="00F343D9">
        <w:rPr>
          <w:rFonts w:ascii="Times New Roman" w:hAnsi="Times New Roman" w:cs="Times New Roman"/>
        </w:rPr>
        <w:t>Cada prestador Credenciado deverá disponibilizar, obrigatoriamente, para os Servidores Públicos Municipais, da Administração Pública Direta e Indireta, tanto efetivos quanto comissionados, a totalidade dos serviços relacionados na Tabela I, deste Edital, exclusivamente nos preços e na forma indicados na Proposta a ser apresentada.</w:t>
      </w:r>
    </w:p>
    <w:p w:rsidR="009C5EAC" w:rsidRPr="00644BEC" w:rsidRDefault="009C5EAC" w:rsidP="0096739C">
      <w:pPr>
        <w:pStyle w:val="Corpodetexto"/>
        <w:spacing w:line="288" w:lineRule="auto"/>
        <w:ind w:right="87"/>
        <w:jc w:val="both"/>
        <w:rPr>
          <w:rFonts w:ascii="Times New Roman" w:hAnsi="Times New Roman" w:cs="Times New Roman"/>
          <w:sz w:val="24"/>
          <w:szCs w:val="24"/>
        </w:rPr>
      </w:pPr>
    </w:p>
    <w:p w:rsidR="006508CA" w:rsidRDefault="002F30C5" w:rsidP="0070205A">
      <w:pPr>
        <w:pStyle w:val="PargrafodaLista"/>
        <w:numPr>
          <w:ilvl w:val="0"/>
          <w:numId w:val="1"/>
        </w:numPr>
        <w:tabs>
          <w:tab w:val="left" w:pos="567"/>
        </w:tabs>
        <w:spacing w:line="288" w:lineRule="auto"/>
        <w:ind w:left="0" w:right="87" w:firstLine="0"/>
        <w:rPr>
          <w:rFonts w:ascii="Times New Roman" w:hAnsi="Times New Roman" w:cs="Times New Roman"/>
          <w:b/>
          <w:sz w:val="24"/>
          <w:szCs w:val="24"/>
        </w:rPr>
      </w:pPr>
      <w:r>
        <w:rPr>
          <w:rFonts w:ascii="Times New Roman" w:hAnsi="Times New Roman" w:cs="Times New Roman"/>
          <w:b/>
          <w:sz w:val="24"/>
          <w:szCs w:val="24"/>
        </w:rPr>
        <w:t>DOTAÇÃO ORÇAMENTÁRIA</w:t>
      </w:r>
    </w:p>
    <w:p w:rsidR="006508CA" w:rsidRDefault="006508CA" w:rsidP="006508CA">
      <w:pPr>
        <w:pStyle w:val="PargrafodaLista"/>
        <w:tabs>
          <w:tab w:val="left" w:pos="1349"/>
          <w:tab w:val="left" w:pos="1351"/>
        </w:tabs>
        <w:spacing w:line="288" w:lineRule="auto"/>
        <w:ind w:left="0" w:right="87"/>
        <w:rPr>
          <w:rFonts w:ascii="Times New Roman" w:hAnsi="Times New Roman" w:cs="Times New Roman"/>
          <w:b/>
          <w:sz w:val="24"/>
          <w:szCs w:val="24"/>
        </w:rPr>
      </w:pPr>
    </w:p>
    <w:p w:rsidR="006508CA" w:rsidRPr="006508CA" w:rsidRDefault="002F30C5" w:rsidP="004C6936">
      <w:pPr>
        <w:pStyle w:val="PargrafodaLista"/>
        <w:numPr>
          <w:ilvl w:val="1"/>
          <w:numId w:val="1"/>
        </w:numPr>
        <w:tabs>
          <w:tab w:val="left" w:pos="1349"/>
          <w:tab w:val="left" w:pos="1351"/>
        </w:tabs>
        <w:spacing w:line="288" w:lineRule="auto"/>
        <w:ind w:right="87"/>
        <w:rPr>
          <w:rFonts w:ascii="Times New Roman" w:hAnsi="Times New Roman" w:cs="Times New Roman"/>
          <w:b/>
          <w:sz w:val="24"/>
          <w:szCs w:val="24"/>
        </w:rPr>
      </w:pPr>
      <w:r w:rsidRPr="006508CA">
        <w:rPr>
          <w:rFonts w:ascii="Times New Roman" w:hAnsi="Times New Roman" w:cs="Times New Roman"/>
          <w:sz w:val="24"/>
          <w:szCs w:val="24"/>
        </w:rPr>
        <w:t>Considerando</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que</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o</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pagamento</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das</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mensalidades</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do</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Plano</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de</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Prestação</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dos</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Serviços</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de</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 xml:space="preserve">Cobertura Securitária - Seguro de Vida é de responsabilidade exclusiva do Servidor Público </w:t>
      </w:r>
      <w:r w:rsidRPr="006508CA">
        <w:rPr>
          <w:rFonts w:ascii="Times New Roman" w:hAnsi="Times New Roman" w:cs="Times New Roman"/>
          <w:sz w:val="24"/>
          <w:szCs w:val="24"/>
        </w:rPr>
        <w:lastRenderedPageBreak/>
        <w:t>Municipal</w:t>
      </w:r>
      <w:r w:rsidRPr="006508CA">
        <w:rPr>
          <w:rFonts w:ascii="Times New Roman" w:hAnsi="Times New Roman" w:cs="Times New Roman"/>
          <w:spacing w:val="-57"/>
          <w:sz w:val="24"/>
          <w:szCs w:val="24"/>
        </w:rPr>
        <w:t xml:space="preserve"> </w:t>
      </w:r>
      <w:r w:rsidRPr="006508CA">
        <w:rPr>
          <w:rFonts w:ascii="Times New Roman" w:hAnsi="Times New Roman" w:cs="Times New Roman"/>
          <w:sz w:val="24"/>
          <w:szCs w:val="24"/>
        </w:rPr>
        <w:t>que</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aderiu</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ao</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respectivo</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Plano,</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inexiste</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a</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indicação</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de</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recursos</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orçamentários</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e</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financeiros,</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 xml:space="preserve">provenientes do município de </w:t>
      </w:r>
      <w:r w:rsidR="001E6C50">
        <w:rPr>
          <w:rFonts w:ascii="Times New Roman" w:hAnsi="Times New Roman" w:cs="Times New Roman"/>
          <w:sz w:val="24"/>
          <w:szCs w:val="24"/>
        </w:rPr>
        <w:t>Laranjeiras do Sul</w:t>
      </w:r>
      <w:r w:rsidRPr="006508CA">
        <w:rPr>
          <w:rFonts w:ascii="Times New Roman" w:hAnsi="Times New Roman" w:cs="Times New Roman"/>
          <w:sz w:val="24"/>
          <w:szCs w:val="24"/>
        </w:rPr>
        <w:t>, a serem repassados, diretamente, para os empreendimentos</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Credenciados.</w:t>
      </w:r>
    </w:p>
    <w:p w:rsidR="006508CA" w:rsidRPr="006508CA" w:rsidRDefault="006508CA" w:rsidP="006508CA">
      <w:pPr>
        <w:pStyle w:val="PargrafodaLista"/>
        <w:tabs>
          <w:tab w:val="left" w:pos="1349"/>
          <w:tab w:val="left" w:pos="1351"/>
        </w:tabs>
        <w:spacing w:line="288" w:lineRule="auto"/>
        <w:ind w:left="574" w:right="87"/>
        <w:rPr>
          <w:rFonts w:ascii="Times New Roman" w:hAnsi="Times New Roman" w:cs="Times New Roman"/>
          <w:b/>
          <w:sz w:val="24"/>
          <w:szCs w:val="24"/>
        </w:rPr>
      </w:pPr>
    </w:p>
    <w:p w:rsidR="006508CA" w:rsidRPr="006508CA" w:rsidRDefault="002F30C5" w:rsidP="004C6936">
      <w:pPr>
        <w:pStyle w:val="PargrafodaLista"/>
        <w:numPr>
          <w:ilvl w:val="1"/>
          <w:numId w:val="1"/>
        </w:numPr>
        <w:tabs>
          <w:tab w:val="left" w:pos="1349"/>
          <w:tab w:val="left" w:pos="1351"/>
        </w:tabs>
        <w:spacing w:line="288" w:lineRule="auto"/>
        <w:ind w:right="87"/>
        <w:rPr>
          <w:rFonts w:ascii="Times New Roman" w:hAnsi="Times New Roman" w:cs="Times New Roman"/>
          <w:b/>
          <w:sz w:val="24"/>
          <w:szCs w:val="24"/>
        </w:rPr>
      </w:pPr>
      <w:r w:rsidRPr="006508CA">
        <w:rPr>
          <w:rFonts w:ascii="Times New Roman" w:hAnsi="Times New Roman" w:cs="Times New Roman"/>
          <w:sz w:val="24"/>
          <w:szCs w:val="24"/>
        </w:rPr>
        <w:t>O pagamento será realizado mediante consignação, em folha ou autorização de débito, na conta</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corrente indicada, no ato de adesão, pelo beneficiário, ou mediante boleto bancário, quando não for</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possível</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a cobrança</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nas hipóteses anteriores.</w:t>
      </w:r>
    </w:p>
    <w:p w:rsidR="006508CA" w:rsidRPr="0070135C" w:rsidRDefault="006508CA" w:rsidP="0070135C">
      <w:pPr>
        <w:tabs>
          <w:tab w:val="left" w:pos="1349"/>
          <w:tab w:val="left" w:pos="1351"/>
        </w:tabs>
        <w:spacing w:line="288" w:lineRule="auto"/>
        <w:ind w:right="87"/>
        <w:rPr>
          <w:rFonts w:ascii="Times New Roman" w:hAnsi="Times New Roman" w:cs="Times New Roman"/>
          <w:b/>
          <w:sz w:val="24"/>
          <w:szCs w:val="24"/>
        </w:rPr>
      </w:pPr>
    </w:p>
    <w:p w:rsidR="006508CA" w:rsidRPr="005C7FF0" w:rsidRDefault="006508CA" w:rsidP="004C6936">
      <w:pPr>
        <w:pStyle w:val="ParagraphStyle"/>
        <w:numPr>
          <w:ilvl w:val="0"/>
          <w:numId w:val="1"/>
        </w:numPr>
        <w:jc w:val="both"/>
        <w:rPr>
          <w:rFonts w:ascii="Times New Roman" w:hAnsi="Times New Roman" w:cs="Times New Roman"/>
          <w:b/>
          <w:bCs/>
          <w:color w:val="000000"/>
          <w:lang w:val="pt-BR"/>
        </w:rPr>
      </w:pPr>
      <w:r w:rsidRPr="005C7FF0">
        <w:rPr>
          <w:rFonts w:ascii="Times New Roman" w:hAnsi="Times New Roman" w:cs="Times New Roman"/>
          <w:b/>
          <w:bCs/>
          <w:color w:val="000000"/>
          <w:lang w:val="pt-BR"/>
        </w:rPr>
        <w:t>JUSTIFICATIVA</w:t>
      </w:r>
    </w:p>
    <w:p w:rsidR="006508CA" w:rsidRPr="005C7FF0" w:rsidRDefault="006508CA" w:rsidP="006508CA">
      <w:pPr>
        <w:pStyle w:val="ParagraphStyle"/>
        <w:jc w:val="both"/>
        <w:rPr>
          <w:rFonts w:ascii="Times New Roman" w:hAnsi="Times New Roman" w:cs="Times New Roman"/>
          <w:bCs/>
          <w:color w:val="000000"/>
          <w:lang w:val="pt-BR"/>
        </w:rPr>
      </w:pPr>
    </w:p>
    <w:p w:rsidR="006508CA" w:rsidRPr="00E833CE" w:rsidRDefault="006508CA" w:rsidP="004C6936">
      <w:pPr>
        <w:pStyle w:val="ParagraphStyle"/>
        <w:numPr>
          <w:ilvl w:val="1"/>
          <w:numId w:val="1"/>
        </w:numPr>
        <w:ind w:left="426"/>
        <w:jc w:val="both"/>
        <w:rPr>
          <w:rFonts w:ascii="Times New Roman" w:hAnsi="Times New Roman" w:cs="Times New Roman"/>
        </w:rPr>
      </w:pPr>
      <w:r w:rsidRPr="00E833CE">
        <w:rPr>
          <w:rFonts w:ascii="Times New Roman" w:hAnsi="Times New Roman" w:cs="Times New Roman"/>
        </w:rPr>
        <w:t>O Município, o Instituto de Previdência Social do Município</w:t>
      </w:r>
      <w:r w:rsidRPr="00E833CE">
        <w:rPr>
          <w:rFonts w:ascii="Times New Roman" w:hAnsi="Times New Roman" w:cs="Times New Roman"/>
          <w:lang w:val="pt-BR"/>
        </w:rPr>
        <w:t xml:space="preserve"> de Laranjeiras do Sul</w:t>
      </w:r>
      <w:r w:rsidRPr="00E833CE">
        <w:rPr>
          <w:rFonts w:ascii="Times New Roman" w:hAnsi="Times New Roman" w:cs="Times New Roman"/>
        </w:rPr>
        <w:t xml:space="preserve">, por meio deste Credenciamento, pretende ampliar a rede de possibilidades de Plano de Prestação dos Serviços de Cobertura Securitária - Seguro de Vida, de forma facultativa e por adesão, mediante a </w:t>
      </w:r>
      <w:proofErr w:type="spellStart"/>
      <w:r w:rsidRPr="00E833CE">
        <w:rPr>
          <w:rFonts w:ascii="Times New Roman" w:hAnsi="Times New Roman" w:cs="Times New Roman"/>
        </w:rPr>
        <w:t>contratualização</w:t>
      </w:r>
      <w:proofErr w:type="spellEnd"/>
      <w:r w:rsidRPr="00E833CE">
        <w:rPr>
          <w:rFonts w:ascii="Times New Roman" w:hAnsi="Times New Roman" w:cs="Times New Roman"/>
        </w:rPr>
        <w:t xml:space="preserve"> de Plano de Saúde, elevando a qualidade de vida e de saúde, a preços menores, impedindo, reduzindo ou minimizando os efeitos danosos dos agravados acaso ocorridos com os Servidores Públicos Municipais e seus dependentes. </w:t>
      </w:r>
    </w:p>
    <w:p w:rsidR="006508CA" w:rsidRPr="00E833CE" w:rsidRDefault="006508CA" w:rsidP="006508CA">
      <w:pPr>
        <w:pStyle w:val="ParagraphStyle"/>
        <w:ind w:left="426"/>
        <w:jc w:val="both"/>
        <w:rPr>
          <w:rFonts w:ascii="Times New Roman" w:hAnsi="Times New Roman" w:cs="Times New Roman"/>
        </w:rPr>
      </w:pPr>
    </w:p>
    <w:p w:rsidR="006508CA" w:rsidRPr="00E833CE" w:rsidRDefault="006508CA" w:rsidP="004C6936">
      <w:pPr>
        <w:pStyle w:val="ParagraphStyle"/>
        <w:numPr>
          <w:ilvl w:val="1"/>
          <w:numId w:val="1"/>
        </w:numPr>
        <w:ind w:left="426"/>
        <w:jc w:val="both"/>
        <w:rPr>
          <w:rFonts w:ascii="Times New Roman" w:hAnsi="Times New Roman" w:cs="Times New Roman"/>
        </w:rPr>
      </w:pPr>
      <w:r w:rsidRPr="00E833CE">
        <w:rPr>
          <w:rFonts w:ascii="Times New Roman" w:hAnsi="Times New Roman" w:cs="Times New Roman"/>
        </w:rPr>
        <w:t xml:space="preserve">Plausível o Credenciamento de administradoras de Plano de Prestação dos Serviços de Cobertura Securitária - Seguro de Vida, para oferta e disponibilização de seguros de vida, coletivo por adesão, a fim de proporcionar segurança e tranquilidade ao público-alvo. </w:t>
      </w:r>
    </w:p>
    <w:p w:rsidR="006508CA" w:rsidRPr="00E833CE" w:rsidRDefault="006508CA" w:rsidP="006508CA">
      <w:pPr>
        <w:pStyle w:val="ParagraphStyle"/>
        <w:ind w:left="426"/>
        <w:jc w:val="both"/>
        <w:rPr>
          <w:rFonts w:ascii="Times New Roman" w:hAnsi="Times New Roman" w:cs="Times New Roman"/>
        </w:rPr>
      </w:pPr>
    </w:p>
    <w:p w:rsidR="006508CA" w:rsidRPr="00E833CE" w:rsidRDefault="006508CA" w:rsidP="004C6936">
      <w:pPr>
        <w:pStyle w:val="ParagraphStyle"/>
        <w:numPr>
          <w:ilvl w:val="1"/>
          <w:numId w:val="1"/>
        </w:numPr>
        <w:ind w:left="426"/>
        <w:jc w:val="both"/>
        <w:rPr>
          <w:rFonts w:ascii="Times New Roman" w:hAnsi="Times New Roman" w:cs="Times New Roman"/>
        </w:rPr>
      </w:pPr>
      <w:r w:rsidRPr="00E833CE">
        <w:rPr>
          <w:rFonts w:ascii="Times New Roman" w:hAnsi="Times New Roman" w:cs="Times New Roman"/>
        </w:rPr>
        <w:t xml:space="preserve">O Credenciamento garante aos Servidores Públicos Municipais e seus dependentes, da Administração Pública Direta e Indireta, a possibilidade de acesso ao Plano de Prestação dos Serviços de Cobertura Securitária - Seguro de Vida que melhor lhe atender, dentre os diversos Empreendimentos capazes de oferecer o respectivo Plano, atendendo ao perfil das necessidades de cada um dos interessados na adesão. </w:t>
      </w:r>
    </w:p>
    <w:p w:rsidR="006508CA" w:rsidRPr="00E833CE" w:rsidRDefault="006508CA" w:rsidP="006508CA">
      <w:pPr>
        <w:pStyle w:val="ParagraphStyle"/>
        <w:ind w:left="426"/>
        <w:jc w:val="both"/>
        <w:rPr>
          <w:rFonts w:ascii="Times New Roman" w:hAnsi="Times New Roman" w:cs="Times New Roman"/>
        </w:rPr>
      </w:pPr>
    </w:p>
    <w:p w:rsidR="006508CA" w:rsidRPr="00E833CE" w:rsidRDefault="006508CA" w:rsidP="004C6936">
      <w:pPr>
        <w:pStyle w:val="ParagraphStyle"/>
        <w:numPr>
          <w:ilvl w:val="1"/>
          <w:numId w:val="1"/>
        </w:numPr>
        <w:ind w:left="426"/>
        <w:jc w:val="both"/>
        <w:rPr>
          <w:rFonts w:ascii="Times New Roman" w:hAnsi="Times New Roman" w:cs="Times New Roman"/>
          <w:lang w:val="pt-BR"/>
        </w:rPr>
      </w:pPr>
      <w:r w:rsidRPr="00E833CE">
        <w:rPr>
          <w:rFonts w:ascii="Times New Roman" w:hAnsi="Times New Roman" w:cs="Times New Roman"/>
        </w:rPr>
        <w:t>Credenciamento busca assegurar a continuidade da prestação de serviços essenciais, utilizando</w:t>
      </w:r>
      <w:r w:rsidRPr="00E833CE">
        <w:rPr>
          <w:rFonts w:ascii="Times New Roman" w:hAnsi="Times New Roman" w:cs="Times New Roman"/>
          <w:lang w:val="pt-BR"/>
        </w:rPr>
        <w:t>-</w:t>
      </w:r>
      <w:r w:rsidRPr="00E833CE">
        <w:rPr>
          <w:rFonts w:ascii="Times New Roman" w:hAnsi="Times New Roman" w:cs="Times New Roman"/>
        </w:rPr>
        <w:t>se de tecnologia avançada, mediante a habilitação de Pessoas Jurídicas devidamente cadastradas, e que apresentem conhecimento adequado para a prestação dos serviços em questão</w:t>
      </w:r>
      <w:r w:rsidRPr="00E833CE">
        <w:rPr>
          <w:rFonts w:ascii="Times New Roman" w:hAnsi="Times New Roman" w:cs="Times New Roman"/>
          <w:lang w:val="pt-BR"/>
        </w:rPr>
        <w:t>.</w:t>
      </w:r>
    </w:p>
    <w:p w:rsidR="006508CA" w:rsidRPr="00E833CE" w:rsidRDefault="006508CA" w:rsidP="006508CA">
      <w:pPr>
        <w:pStyle w:val="ParagraphStyle"/>
        <w:ind w:left="426"/>
        <w:jc w:val="both"/>
        <w:rPr>
          <w:rFonts w:ascii="Times New Roman" w:hAnsi="Times New Roman" w:cs="Times New Roman"/>
          <w:lang w:val="pt-BR"/>
        </w:rPr>
      </w:pPr>
    </w:p>
    <w:p w:rsidR="006508CA" w:rsidRDefault="006508CA" w:rsidP="004C6936">
      <w:pPr>
        <w:pStyle w:val="ParagraphStyle"/>
        <w:numPr>
          <w:ilvl w:val="1"/>
          <w:numId w:val="1"/>
        </w:numPr>
        <w:ind w:left="426"/>
        <w:jc w:val="both"/>
        <w:rPr>
          <w:rFonts w:ascii="Times New Roman" w:hAnsi="Times New Roman" w:cs="Times New Roman"/>
        </w:rPr>
      </w:pPr>
      <w:r w:rsidRPr="00E833CE">
        <w:rPr>
          <w:rFonts w:ascii="Times New Roman" w:hAnsi="Times New Roman" w:cs="Times New Roman"/>
        </w:rPr>
        <w:t xml:space="preserve">Diante disso, comprovada a legalidade do procedimento de Credenciamento e, conforme justificativa acima exposta, o Município escolheu o respectivo procedimento para a realização da </w:t>
      </w:r>
      <w:proofErr w:type="spellStart"/>
      <w:r w:rsidRPr="00E833CE">
        <w:rPr>
          <w:rFonts w:ascii="Times New Roman" w:hAnsi="Times New Roman" w:cs="Times New Roman"/>
        </w:rPr>
        <w:t>pactuação</w:t>
      </w:r>
      <w:proofErr w:type="spellEnd"/>
      <w:r w:rsidRPr="00E833CE">
        <w:rPr>
          <w:rFonts w:ascii="Times New Roman" w:hAnsi="Times New Roman" w:cs="Times New Roman"/>
        </w:rPr>
        <w:t>.</w:t>
      </w:r>
    </w:p>
    <w:p w:rsidR="006508CA" w:rsidRDefault="006508CA" w:rsidP="006508CA">
      <w:pPr>
        <w:pStyle w:val="ParagraphStyle"/>
        <w:jc w:val="both"/>
        <w:rPr>
          <w:rFonts w:ascii="Times New Roman" w:hAnsi="Times New Roman" w:cs="Times New Roman"/>
        </w:rPr>
      </w:pPr>
    </w:p>
    <w:p w:rsidR="006508CA" w:rsidRPr="00581913" w:rsidRDefault="006508CA" w:rsidP="004C6936">
      <w:pPr>
        <w:pStyle w:val="ParagraphStyle"/>
        <w:numPr>
          <w:ilvl w:val="0"/>
          <w:numId w:val="1"/>
        </w:numPr>
        <w:jc w:val="both"/>
        <w:rPr>
          <w:rFonts w:ascii="Times New Roman" w:hAnsi="Times New Roman" w:cs="Times New Roman"/>
          <w:b/>
          <w:bCs/>
        </w:rPr>
      </w:pPr>
      <w:r w:rsidRPr="00581913">
        <w:rPr>
          <w:rFonts w:ascii="Times New Roman" w:hAnsi="Times New Roman" w:cs="Times New Roman"/>
          <w:b/>
          <w:bCs/>
        </w:rPr>
        <w:t xml:space="preserve">DO CREDENCIAMENTO </w:t>
      </w:r>
    </w:p>
    <w:p w:rsidR="006508CA" w:rsidRPr="00581913" w:rsidRDefault="006508CA" w:rsidP="006508CA">
      <w:pPr>
        <w:pStyle w:val="ParagraphStyle"/>
        <w:jc w:val="both"/>
        <w:rPr>
          <w:rFonts w:ascii="Times New Roman" w:hAnsi="Times New Roman" w:cs="Times New Roman"/>
        </w:rPr>
      </w:pPr>
    </w:p>
    <w:p w:rsidR="006508CA" w:rsidRPr="005564F5" w:rsidRDefault="006508CA" w:rsidP="004C6936">
      <w:pPr>
        <w:pStyle w:val="ParagraphStyle"/>
        <w:numPr>
          <w:ilvl w:val="1"/>
          <w:numId w:val="1"/>
        </w:numPr>
        <w:ind w:left="426"/>
        <w:jc w:val="both"/>
        <w:rPr>
          <w:rFonts w:ascii="Times New Roman" w:hAnsi="Times New Roman" w:cs="Times New Roman"/>
        </w:rPr>
      </w:pPr>
      <w:r w:rsidRPr="00581913">
        <w:rPr>
          <w:rFonts w:ascii="Times New Roman" w:hAnsi="Times New Roman" w:cs="Times New Roman"/>
        </w:rPr>
        <w:t>O CREDENCIADO, após a adesão do Servidor Público Municipal, deverá garantir o atendimento securitário de Seguro de Vida e Acidentes Pessoais, pelo prazo mínimo de, 12 (doze) meses, sob pena de multa, de acordo com a Legislação vigente do Município</w:t>
      </w:r>
      <w:r>
        <w:rPr>
          <w:rFonts w:ascii="Times New Roman" w:hAnsi="Times New Roman" w:cs="Times New Roman"/>
          <w:lang w:val="pt-BR"/>
        </w:rPr>
        <w:t>.</w:t>
      </w:r>
    </w:p>
    <w:p w:rsidR="006508CA" w:rsidRDefault="006508CA" w:rsidP="006508CA">
      <w:pPr>
        <w:pStyle w:val="ParagraphStyle"/>
        <w:ind w:left="426"/>
        <w:jc w:val="both"/>
        <w:rPr>
          <w:rFonts w:ascii="Times New Roman" w:hAnsi="Times New Roman" w:cs="Times New Roman"/>
        </w:rPr>
      </w:pPr>
    </w:p>
    <w:p w:rsidR="006508CA" w:rsidRDefault="006508CA" w:rsidP="004C6936">
      <w:pPr>
        <w:pStyle w:val="ParagraphStyle"/>
        <w:numPr>
          <w:ilvl w:val="1"/>
          <w:numId w:val="1"/>
        </w:numPr>
        <w:ind w:left="426"/>
        <w:jc w:val="both"/>
        <w:rPr>
          <w:rFonts w:ascii="Times New Roman" w:hAnsi="Times New Roman" w:cs="Times New Roman"/>
        </w:rPr>
      </w:pPr>
      <w:r w:rsidRPr="005564F5">
        <w:rPr>
          <w:rFonts w:ascii="Times New Roman" w:hAnsi="Times New Roman" w:cs="Times New Roman"/>
        </w:rPr>
        <w:t xml:space="preserve">O CREDENCIADO não poderá se descredenciar, unilateralmente, durante o período de 12 (doze) meses. </w:t>
      </w:r>
    </w:p>
    <w:p w:rsidR="006508CA" w:rsidRDefault="006508CA" w:rsidP="006508CA">
      <w:pPr>
        <w:pStyle w:val="PargrafodaLista"/>
        <w:ind w:left="426"/>
        <w:rPr>
          <w:rFonts w:ascii="Times New Roman" w:hAnsi="Times New Roman" w:cs="Times New Roman"/>
        </w:rPr>
      </w:pPr>
    </w:p>
    <w:p w:rsidR="006508CA" w:rsidRDefault="006508CA" w:rsidP="004C6936">
      <w:pPr>
        <w:pStyle w:val="ParagraphStyle"/>
        <w:numPr>
          <w:ilvl w:val="1"/>
          <w:numId w:val="1"/>
        </w:numPr>
        <w:ind w:left="426"/>
        <w:jc w:val="both"/>
        <w:rPr>
          <w:rFonts w:ascii="Times New Roman" w:hAnsi="Times New Roman" w:cs="Times New Roman"/>
        </w:rPr>
      </w:pPr>
      <w:r w:rsidRPr="005564F5">
        <w:rPr>
          <w:rFonts w:ascii="Times New Roman" w:hAnsi="Times New Roman" w:cs="Times New Roman"/>
        </w:rPr>
        <w:t xml:space="preserve">Após prazo de 12 (doze) meses, caso o CREDENCIADO não permaneça com interesse no Contrato, o mesmo deve avisar, formalmente, sua saída, aos </w:t>
      </w:r>
      <w:proofErr w:type="spellStart"/>
      <w:r w:rsidRPr="005564F5">
        <w:rPr>
          <w:rFonts w:ascii="Times New Roman" w:hAnsi="Times New Roman" w:cs="Times New Roman"/>
        </w:rPr>
        <w:t>CREDENCIANTES</w:t>
      </w:r>
      <w:proofErr w:type="spellEnd"/>
      <w:r w:rsidRPr="005564F5">
        <w:rPr>
          <w:rFonts w:ascii="Times New Roman" w:hAnsi="Times New Roman" w:cs="Times New Roman"/>
        </w:rPr>
        <w:t xml:space="preserve">, Município de </w:t>
      </w:r>
      <w:r w:rsidRPr="005564F5">
        <w:rPr>
          <w:rFonts w:ascii="Times New Roman" w:hAnsi="Times New Roman" w:cs="Times New Roman"/>
          <w:lang w:val="pt-BR"/>
        </w:rPr>
        <w:t>Laranjeiras do Sul- PR</w:t>
      </w:r>
      <w:r w:rsidRPr="005564F5">
        <w:rPr>
          <w:rFonts w:ascii="Times New Roman" w:hAnsi="Times New Roman" w:cs="Times New Roman"/>
        </w:rPr>
        <w:t>,</w:t>
      </w:r>
      <w:r w:rsidRPr="005564F5">
        <w:rPr>
          <w:rFonts w:ascii="Times New Roman" w:hAnsi="Times New Roman" w:cs="Times New Roman"/>
          <w:lang w:val="pt-BR"/>
        </w:rPr>
        <w:t xml:space="preserve"> </w:t>
      </w:r>
      <w:r w:rsidRPr="005564F5">
        <w:rPr>
          <w:rFonts w:ascii="Times New Roman" w:hAnsi="Times New Roman" w:cs="Times New Roman"/>
        </w:rPr>
        <w:t xml:space="preserve">com antecedência de 60 (sessenta) dias, em relação ao aniversário </w:t>
      </w:r>
      <w:r w:rsidRPr="005564F5">
        <w:rPr>
          <w:rFonts w:ascii="Times New Roman" w:hAnsi="Times New Roman" w:cs="Times New Roman"/>
        </w:rPr>
        <w:lastRenderedPageBreak/>
        <w:t xml:space="preserve">da apólice, garantindo os atendimentos securitários de Seguro de Vida e Acidentes Pessoais, aos Servidores Públicos Municipais, até a concretização do prazo. </w:t>
      </w:r>
    </w:p>
    <w:p w:rsidR="006508CA" w:rsidRDefault="006508CA" w:rsidP="006508CA">
      <w:pPr>
        <w:pStyle w:val="PargrafodaLista"/>
        <w:ind w:left="426"/>
        <w:rPr>
          <w:rFonts w:ascii="Times New Roman" w:hAnsi="Times New Roman" w:cs="Times New Roman"/>
        </w:rPr>
      </w:pPr>
    </w:p>
    <w:p w:rsidR="006508CA" w:rsidRPr="005564F5" w:rsidRDefault="006508CA" w:rsidP="004C6936">
      <w:pPr>
        <w:pStyle w:val="ParagraphStyle"/>
        <w:numPr>
          <w:ilvl w:val="1"/>
          <w:numId w:val="1"/>
        </w:numPr>
        <w:ind w:left="426"/>
        <w:jc w:val="both"/>
        <w:rPr>
          <w:rFonts w:ascii="Times New Roman" w:hAnsi="Times New Roman" w:cs="Times New Roman"/>
        </w:rPr>
      </w:pPr>
      <w:r w:rsidRPr="005564F5">
        <w:rPr>
          <w:rFonts w:ascii="Times New Roman" w:hAnsi="Times New Roman" w:cs="Times New Roman"/>
        </w:rPr>
        <w:t>As inscrições, para Credenciamento, ficarão abertas, por prazo indeterminado, visando à adesão de novos interessados, para compor o banco de CREDENCIADOS.</w:t>
      </w:r>
    </w:p>
    <w:p w:rsidR="006508CA" w:rsidRPr="005C7FF0" w:rsidRDefault="006508CA" w:rsidP="006508CA">
      <w:pPr>
        <w:pStyle w:val="ParagraphStyle"/>
        <w:rPr>
          <w:rFonts w:ascii="Times New Roman" w:hAnsi="Times New Roman" w:cs="Times New Roman"/>
          <w:bCs/>
          <w:color w:val="000000"/>
          <w:lang w:val="pt-BR"/>
        </w:rPr>
      </w:pPr>
    </w:p>
    <w:p w:rsidR="006508CA" w:rsidRDefault="006508CA" w:rsidP="004C6936">
      <w:pPr>
        <w:pStyle w:val="ParagraphStyle"/>
        <w:numPr>
          <w:ilvl w:val="0"/>
          <w:numId w:val="1"/>
        </w:numPr>
        <w:jc w:val="both"/>
        <w:rPr>
          <w:rFonts w:ascii="Times New Roman" w:hAnsi="Times New Roman" w:cs="Times New Roman"/>
          <w:b/>
          <w:bCs/>
          <w:color w:val="000000"/>
          <w:lang w:val="pt-BR"/>
        </w:rPr>
      </w:pPr>
      <w:r>
        <w:rPr>
          <w:rFonts w:ascii="Times New Roman" w:hAnsi="Times New Roman" w:cs="Times New Roman"/>
          <w:b/>
          <w:bCs/>
          <w:color w:val="000000"/>
          <w:lang w:val="pt-BR"/>
        </w:rPr>
        <w:t>SUPORTE LEGAL</w:t>
      </w:r>
    </w:p>
    <w:p w:rsidR="006508CA" w:rsidRPr="00E833CE" w:rsidRDefault="006508CA" w:rsidP="006508CA">
      <w:pPr>
        <w:pStyle w:val="ParagraphStyle"/>
        <w:jc w:val="both"/>
        <w:rPr>
          <w:rFonts w:ascii="Times New Roman" w:hAnsi="Times New Roman" w:cs="Times New Roman"/>
          <w:b/>
          <w:bCs/>
          <w:color w:val="000000"/>
          <w:lang w:val="pt-BR"/>
        </w:rPr>
      </w:pPr>
    </w:p>
    <w:p w:rsidR="006508CA" w:rsidRDefault="006508CA" w:rsidP="004C6936">
      <w:pPr>
        <w:pStyle w:val="ParagraphStyle"/>
        <w:numPr>
          <w:ilvl w:val="1"/>
          <w:numId w:val="1"/>
        </w:numPr>
        <w:ind w:left="426"/>
        <w:jc w:val="both"/>
        <w:rPr>
          <w:rFonts w:ascii="Times New Roman" w:hAnsi="Times New Roman" w:cs="Times New Roman"/>
          <w:bCs/>
          <w:color w:val="000000"/>
          <w:lang w:val="pt-BR"/>
        </w:rPr>
      </w:pPr>
      <w:r w:rsidRPr="00E833CE">
        <w:rPr>
          <w:rFonts w:ascii="Times New Roman" w:hAnsi="Times New Roman" w:cs="Times New Roman"/>
          <w:bCs/>
          <w:color w:val="000000"/>
          <w:lang w:val="pt-BR"/>
        </w:rPr>
        <w:t xml:space="preserve">Foi realizado um estudo dos normativos abaixo, no que diz respeito aos itens a serem contratados. Com base nesses normativos, chegou-se à conclusão de que a contratação é </w:t>
      </w:r>
      <w:r w:rsidRPr="00E833CE">
        <w:rPr>
          <w:rFonts w:ascii="Times New Roman" w:hAnsi="Times New Roman" w:cs="Times New Roman"/>
          <w:b/>
          <w:bCs/>
          <w:color w:val="000000"/>
          <w:u w:val="single"/>
          <w:lang w:val="pt-BR"/>
        </w:rPr>
        <w:t>viável</w:t>
      </w:r>
      <w:r w:rsidRPr="00E833CE">
        <w:rPr>
          <w:rFonts w:ascii="Times New Roman" w:hAnsi="Times New Roman" w:cs="Times New Roman"/>
          <w:bCs/>
          <w:color w:val="000000"/>
          <w:lang w:val="pt-BR"/>
        </w:rPr>
        <w:t>.</w:t>
      </w:r>
    </w:p>
    <w:p w:rsidR="00F17EAF" w:rsidRDefault="00F17EAF" w:rsidP="00F17EAF">
      <w:pPr>
        <w:pStyle w:val="ParagraphStyle"/>
        <w:ind w:left="426"/>
        <w:jc w:val="both"/>
        <w:rPr>
          <w:rFonts w:ascii="Times New Roman" w:hAnsi="Times New Roman" w:cs="Times New Roman"/>
          <w:bCs/>
          <w:color w:val="000000"/>
          <w:lang w:val="pt-BR"/>
        </w:rPr>
      </w:pPr>
    </w:p>
    <w:p w:rsidR="006508CA" w:rsidRPr="00F17EAF" w:rsidRDefault="006508CA" w:rsidP="004C6936">
      <w:pPr>
        <w:pStyle w:val="ParagraphStyle"/>
        <w:numPr>
          <w:ilvl w:val="1"/>
          <w:numId w:val="1"/>
        </w:numPr>
        <w:ind w:left="426"/>
        <w:jc w:val="both"/>
        <w:rPr>
          <w:rFonts w:ascii="Times New Roman" w:hAnsi="Times New Roman" w:cs="Times New Roman"/>
          <w:bCs/>
          <w:color w:val="000000"/>
          <w:lang w:val="pt-BR"/>
        </w:rPr>
      </w:pPr>
      <w:r w:rsidRPr="005564F5">
        <w:rPr>
          <w:rFonts w:ascii="Times New Roman" w:hAnsi="Times New Roman" w:cs="Times New Roman"/>
        </w:rPr>
        <w:t xml:space="preserve">O presente Edital de Credenciamento tem por fundamento o disposto no art. 25 e </w:t>
      </w:r>
      <w:r w:rsidR="002C6BD5">
        <w:rPr>
          <w:rFonts w:ascii="Times New Roman" w:hAnsi="Times New Roman" w:cs="Times New Roman"/>
          <w:lang w:val="pt-BR"/>
        </w:rPr>
        <w:t>§§</w:t>
      </w:r>
      <w:r w:rsidRPr="005564F5">
        <w:rPr>
          <w:rFonts w:ascii="Times New Roman" w:hAnsi="Times New Roman" w:cs="Times New Roman"/>
        </w:rPr>
        <w:t>, da Lei Federal nº 8.666/93, com alterações posteriores</w:t>
      </w:r>
      <w:r w:rsidRPr="005564F5">
        <w:rPr>
          <w:rFonts w:ascii="Times New Roman" w:hAnsi="Times New Roman" w:cs="Times New Roman"/>
          <w:lang w:val="pt-BR"/>
        </w:rPr>
        <w:t>.</w:t>
      </w:r>
    </w:p>
    <w:p w:rsidR="00F17EAF" w:rsidRDefault="00F17EAF" w:rsidP="00F17EAF">
      <w:pPr>
        <w:pStyle w:val="ParagraphStyle"/>
        <w:jc w:val="both"/>
        <w:rPr>
          <w:rFonts w:ascii="Times New Roman" w:hAnsi="Times New Roman" w:cs="Times New Roman"/>
          <w:bCs/>
          <w:color w:val="000000"/>
          <w:lang w:val="pt-BR"/>
        </w:rPr>
      </w:pPr>
    </w:p>
    <w:p w:rsidR="006508CA" w:rsidRPr="005564F5" w:rsidRDefault="006508CA" w:rsidP="004C6936">
      <w:pPr>
        <w:pStyle w:val="ParagraphStyle"/>
        <w:numPr>
          <w:ilvl w:val="1"/>
          <w:numId w:val="1"/>
        </w:numPr>
        <w:ind w:left="426"/>
        <w:jc w:val="both"/>
        <w:rPr>
          <w:rFonts w:ascii="Times New Roman" w:hAnsi="Times New Roman" w:cs="Times New Roman"/>
          <w:bCs/>
          <w:color w:val="000000"/>
          <w:lang w:val="pt-BR"/>
        </w:rPr>
      </w:pPr>
      <w:r w:rsidRPr="005564F5">
        <w:rPr>
          <w:rFonts w:ascii="Times New Roman" w:hAnsi="Times New Roman" w:cs="Times New Roman"/>
          <w:bCs/>
          <w:color w:val="000000"/>
          <w:lang w:val="pt-BR"/>
        </w:rPr>
        <w:t>Lei Federal 14.133/2021: Lei de Licitações e Contratos Administrativos.</w:t>
      </w:r>
    </w:p>
    <w:p w:rsidR="006508CA" w:rsidRDefault="006508CA" w:rsidP="006508CA">
      <w:pPr>
        <w:pStyle w:val="Default"/>
        <w:jc w:val="both"/>
        <w:rPr>
          <w:rFonts w:ascii="Times New Roman" w:hAnsi="Times New Roman" w:cs="Times New Roman"/>
          <w:b/>
        </w:rPr>
      </w:pPr>
    </w:p>
    <w:p w:rsidR="006508CA" w:rsidRPr="00416AF2" w:rsidRDefault="006508CA" w:rsidP="004C6936">
      <w:pPr>
        <w:pStyle w:val="Default"/>
        <w:numPr>
          <w:ilvl w:val="0"/>
          <w:numId w:val="2"/>
        </w:numPr>
        <w:ind w:left="284"/>
        <w:jc w:val="both"/>
        <w:rPr>
          <w:rFonts w:ascii="Times New Roman" w:hAnsi="Times New Roman" w:cs="Times New Roman"/>
          <w:b/>
        </w:rPr>
      </w:pPr>
      <w:r w:rsidRPr="00416AF2">
        <w:rPr>
          <w:rFonts w:ascii="Times New Roman" w:hAnsi="Times New Roman" w:cs="Times New Roman"/>
          <w:b/>
        </w:rPr>
        <w:t xml:space="preserve">DESCRIÇÃO DOS SERVIÇOS </w:t>
      </w:r>
    </w:p>
    <w:p w:rsidR="006508CA" w:rsidRPr="00416AF2" w:rsidRDefault="006508CA" w:rsidP="006508CA">
      <w:pPr>
        <w:pStyle w:val="Default"/>
        <w:jc w:val="both"/>
        <w:rPr>
          <w:rFonts w:ascii="Times New Roman" w:hAnsi="Times New Roman" w:cs="Times New Roman"/>
        </w:rPr>
      </w:pPr>
    </w:p>
    <w:p w:rsidR="006508CA" w:rsidRPr="00416AF2" w:rsidRDefault="006508CA" w:rsidP="004C6936">
      <w:pPr>
        <w:pStyle w:val="Default"/>
        <w:numPr>
          <w:ilvl w:val="1"/>
          <w:numId w:val="2"/>
        </w:numPr>
        <w:ind w:left="426"/>
        <w:jc w:val="both"/>
        <w:rPr>
          <w:rFonts w:ascii="Times New Roman" w:hAnsi="Times New Roman" w:cs="Times New Roman"/>
        </w:rPr>
      </w:pPr>
      <w:r w:rsidRPr="00416AF2">
        <w:rPr>
          <w:rFonts w:ascii="Times New Roman" w:hAnsi="Times New Roman" w:cs="Times New Roman"/>
        </w:rPr>
        <w:t>A prestação dos serviços de Prestação de Serviços de Cobertura Securitária, de Seguro de Vida e Acidentes Pessoais será disciplinada pelo Contrato e pelos termos deste Instrumento, bem como, em conformidade com a Legislação em vigor, e as regulamentações complementares, expedidas pela Superintendência de Seguros Privados –SUSEP.</w:t>
      </w:r>
    </w:p>
    <w:p w:rsidR="006508CA" w:rsidRPr="00416AF2" w:rsidRDefault="006508CA" w:rsidP="006508CA">
      <w:pPr>
        <w:pStyle w:val="Default"/>
        <w:ind w:left="426"/>
        <w:jc w:val="both"/>
        <w:rPr>
          <w:rFonts w:ascii="Times New Roman" w:hAnsi="Times New Roman" w:cs="Times New Roman"/>
        </w:rPr>
      </w:pPr>
    </w:p>
    <w:p w:rsidR="006508CA" w:rsidRPr="00416AF2" w:rsidRDefault="006508CA" w:rsidP="004C6936">
      <w:pPr>
        <w:pStyle w:val="Default"/>
        <w:numPr>
          <w:ilvl w:val="1"/>
          <w:numId w:val="2"/>
        </w:numPr>
        <w:ind w:left="426"/>
        <w:jc w:val="both"/>
        <w:rPr>
          <w:rFonts w:ascii="Times New Roman" w:hAnsi="Times New Roman" w:cs="Times New Roman"/>
        </w:rPr>
      </w:pPr>
      <w:r w:rsidRPr="00416AF2">
        <w:rPr>
          <w:rFonts w:ascii="Times New Roman" w:hAnsi="Times New Roman" w:cs="Times New Roman"/>
        </w:rPr>
        <w:t xml:space="preserve">A prestação de serviços compreende serviços de: </w:t>
      </w:r>
    </w:p>
    <w:p w:rsidR="006508CA" w:rsidRPr="00416AF2" w:rsidRDefault="006508CA" w:rsidP="006508CA">
      <w:pPr>
        <w:pStyle w:val="Default"/>
        <w:jc w:val="both"/>
        <w:rPr>
          <w:rFonts w:ascii="Times New Roman" w:hAnsi="Times New Roman" w:cs="Times New Roman"/>
        </w:rPr>
      </w:pPr>
    </w:p>
    <w:p w:rsidR="006508CA" w:rsidRPr="00416AF2" w:rsidRDefault="006508CA" w:rsidP="006508CA">
      <w:pPr>
        <w:pStyle w:val="Default"/>
        <w:jc w:val="both"/>
        <w:rPr>
          <w:rFonts w:ascii="Times New Roman" w:hAnsi="Times New Roman" w:cs="Times New Roman"/>
        </w:rPr>
      </w:pPr>
      <w:r w:rsidRPr="00416AF2">
        <w:rPr>
          <w:rFonts w:ascii="Times New Roman" w:hAnsi="Times New Roman" w:cs="Times New Roman"/>
        </w:rPr>
        <w:t xml:space="preserve">a) Individual de Seguro por Morte Natural; </w:t>
      </w:r>
    </w:p>
    <w:p w:rsidR="006508CA" w:rsidRPr="00416AF2" w:rsidRDefault="006508CA" w:rsidP="006508CA">
      <w:pPr>
        <w:pStyle w:val="Default"/>
        <w:jc w:val="both"/>
        <w:rPr>
          <w:rFonts w:ascii="Times New Roman" w:hAnsi="Times New Roman" w:cs="Times New Roman"/>
        </w:rPr>
      </w:pPr>
      <w:r w:rsidRPr="00416AF2">
        <w:rPr>
          <w:rFonts w:ascii="Times New Roman" w:hAnsi="Times New Roman" w:cs="Times New Roman"/>
        </w:rPr>
        <w:t xml:space="preserve">b) Individual de Seguro por Morte Acidental; </w:t>
      </w:r>
    </w:p>
    <w:p w:rsidR="006508CA" w:rsidRPr="00416AF2" w:rsidRDefault="006508CA" w:rsidP="006508CA">
      <w:pPr>
        <w:pStyle w:val="Default"/>
        <w:jc w:val="both"/>
        <w:rPr>
          <w:rFonts w:ascii="Times New Roman" w:hAnsi="Times New Roman" w:cs="Times New Roman"/>
        </w:rPr>
      </w:pPr>
      <w:r w:rsidRPr="00416AF2">
        <w:rPr>
          <w:rFonts w:ascii="Times New Roman" w:hAnsi="Times New Roman" w:cs="Times New Roman"/>
        </w:rPr>
        <w:t xml:space="preserve">c) Individual de Seguro por Invalidez Permanente Total ou Parcial por Acidente; </w:t>
      </w:r>
    </w:p>
    <w:p w:rsidR="006508CA" w:rsidRPr="00416AF2" w:rsidRDefault="006508CA" w:rsidP="006508CA">
      <w:pPr>
        <w:pStyle w:val="Default"/>
        <w:jc w:val="both"/>
        <w:rPr>
          <w:rFonts w:ascii="Times New Roman" w:hAnsi="Times New Roman" w:cs="Times New Roman"/>
        </w:rPr>
      </w:pPr>
      <w:r w:rsidRPr="00416AF2">
        <w:rPr>
          <w:rFonts w:ascii="Times New Roman" w:hAnsi="Times New Roman" w:cs="Times New Roman"/>
        </w:rPr>
        <w:t>d) Individual de Seguro por Invalidez Laborativa Permanente Total por Doença;</w:t>
      </w:r>
    </w:p>
    <w:p w:rsidR="006508CA" w:rsidRPr="00416AF2" w:rsidRDefault="006508CA" w:rsidP="006508CA">
      <w:pPr>
        <w:pStyle w:val="Default"/>
        <w:jc w:val="both"/>
        <w:rPr>
          <w:rFonts w:ascii="Times New Roman" w:hAnsi="Times New Roman" w:cs="Times New Roman"/>
        </w:rPr>
      </w:pPr>
      <w:r w:rsidRPr="00416AF2">
        <w:rPr>
          <w:rFonts w:ascii="Times New Roman" w:hAnsi="Times New Roman" w:cs="Times New Roman"/>
        </w:rPr>
        <w:t xml:space="preserve">e) Individual de Seguro por Incapacidade; </w:t>
      </w:r>
    </w:p>
    <w:p w:rsidR="006508CA" w:rsidRPr="00416AF2" w:rsidRDefault="006508CA" w:rsidP="006508CA">
      <w:pPr>
        <w:pStyle w:val="Default"/>
        <w:jc w:val="both"/>
        <w:rPr>
          <w:rFonts w:ascii="Times New Roman" w:hAnsi="Times New Roman" w:cs="Times New Roman"/>
        </w:rPr>
      </w:pPr>
      <w:r w:rsidRPr="00416AF2">
        <w:rPr>
          <w:rFonts w:ascii="Times New Roman" w:hAnsi="Times New Roman" w:cs="Times New Roman"/>
        </w:rPr>
        <w:t xml:space="preserve">f) Individual de Seguro das Despesas Médicas, Hospitalares e Odontológicas em caso de Acidente Pessoal; </w:t>
      </w:r>
    </w:p>
    <w:p w:rsidR="006508CA" w:rsidRPr="00416AF2" w:rsidRDefault="006508CA" w:rsidP="006508CA">
      <w:pPr>
        <w:pStyle w:val="Default"/>
        <w:jc w:val="both"/>
        <w:rPr>
          <w:rFonts w:ascii="Times New Roman" w:hAnsi="Times New Roman" w:cs="Times New Roman"/>
        </w:rPr>
      </w:pPr>
      <w:r w:rsidRPr="00416AF2">
        <w:rPr>
          <w:rFonts w:ascii="Times New Roman" w:hAnsi="Times New Roman" w:cs="Times New Roman"/>
        </w:rPr>
        <w:t xml:space="preserve">g) Individual de Seguro por Internação Hospitalar; </w:t>
      </w:r>
    </w:p>
    <w:p w:rsidR="006508CA" w:rsidRPr="00416AF2" w:rsidRDefault="006508CA" w:rsidP="006508CA">
      <w:pPr>
        <w:pStyle w:val="Default"/>
        <w:jc w:val="both"/>
        <w:rPr>
          <w:rFonts w:ascii="Times New Roman" w:hAnsi="Times New Roman" w:cs="Times New Roman"/>
        </w:rPr>
      </w:pPr>
      <w:r w:rsidRPr="00416AF2">
        <w:rPr>
          <w:rFonts w:ascii="Times New Roman" w:hAnsi="Times New Roman" w:cs="Times New Roman"/>
        </w:rPr>
        <w:t xml:space="preserve">h) Individual de Seguro por Doenças Graves e, </w:t>
      </w:r>
    </w:p>
    <w:p w:rsidR="006508CA" w:rsidRPr="00416AF2" w:rsidRDefault="006508CA" w:rsidP="006508CA">
      <w:pPr>
        <w:pStyle w:val="Default"/>
        <w:jc w:val="both"/>
        <w:rPr>
          <w:rFonts w:ascii="Times New Roman" w:hAnsi="Times New Roman" w:cs="Times New Roman"/>
        </w:rPr>
      </w:pPr>
      <w:r w:rsidRPr="00416AF2">
        <w:rPr>
          <w:rFonts w:ascii="Times New Roman" w:hAnsi="Times New Roman" w:cs="Times New Roman"/>
        </w:rPr>
        <w:t xml:space="preserve">i) Individual de Seguro Funeral. </w:t>
      </w:r>
    </w:p>
    <w:p w:rsidR="006508CA" w:rsidRPr="00416AF2" w:rsidRDefault="006508CA" w:rsidP="006508CA">
      <w:pPr>
        <w:pStyle w:val="Default"/>
        <w:jc w:val="both"/>
        <w:rPr>
          <w:rFonts w:ascii="Times New Roman" w:hAnsi="Times New Roman" w:cs="Times New Roman"/>
        </w:rPr>
      </w:pPr>
      <w:r w:rsidRPr="00416AF2">
        <w:rPr>
          <w:rFonts w:ascii="Times New Roman" w:hAnsi="Times New Roman" w:cs="Times New Roman"/>
        </w:rPr>
        <w:t>j) Coletivo de Seguro por Morte Natural; Seguro por Morte Acidental; Seguro por Invalidez Permanente Total ou Parcial por Acidente; Seguro por Invalidez Laborativa Permanente Total por Doença; Seguro por Incapacidade; Seguro das Despesas Médicas, Hospitalares e Odontológicas em caso de Acidente Pessoal; Seguro por Internação Hospitalar; Seguro por Doenças Graves e, Seguro Funeral.</w:t>
      </w:r>
    </w:p>
    <w:p w:rsidR="006508CA" w:rsidRPr="00416AF2" w:rsidRDefault="006508CA" w:rsidP="006508CA">
      <w:pPr>
        <w:pStyle w:val="Default"/>
        <w:jc w:val="both"/>
        <w:rPr>
          <w:rFonts w:ascii="Times New Roman" w:hAnsi="Times New Roman" w:cs="Times New Roman"/>
        </w:rPr>
      </w:pPr>
    </w:p>
    <w:p w:rsidR="006508CA" w:rsidRPr="00416AF2" w:rsidRDefault="006508CA" w:rsidP="004C6936">
      <w:pPr>
        <w:pStyle w:val="Default"/>
        <w:numPr>
          <w:ilvl w:val="1"/>
          <w:numId w:val="2"/>
        </w:numPr>
        <w:ind w:left="426"/>
        <w:jc w:val="both"/>
        <w:rPr>
          <w:rFonts w:ascii="Times New Roman" w:hAnsi="Times New Roman" w:cs="Times New Roman"/>
        </w:rPr>
      </w:pPr>
      <w:r w:rsidRPr="00416AF2">
        <w:rPr>
          <w:rFonts w:ascii="Times New Roman" w:hAnsi="Times New Roman" w:cs="Times New Roman"/>
        </w:rPr>
        <w:t xml:space="preserve">A prestação dos serviços será executada por meio de rede própria dos CREDENCIADOS ou por terceiros, por ela credenciados. </w:t>
      </w:r>
    </w:p>
    <w:p w:rsidR="006508CA" w:rsidRPr="00416AF2" w:rsidRDefault="006508CA" w:rsidP="006508CA">
      <w:pPr>
        <w:pStyle w:val="Default"/>
        <w:ind w:left="426"/>
        <w:jc w:val="both"/>
        <w:rPr>
          <w:rFonts w:ascii="Times New Roman" w:hAnsi="Times New Roman" w:cs="Times New Roman"/>
        </w:rPr>
      </w:pPr>
    </w:p>
    <w:p w:rsidR="006508CA" w:rsidRDefault="006508CA" w:rsidP="004C6936">
      <w:pPr>
        <w:pStyle w:val="Default"/>
        <w:numPr>
          <w:ilvl w:val="1"/>
          <w:numId w:val="2"/>
        </w:numPr>
        <w:ind w:left="426"/>
        <w:jc w:val="both"/>
        <w:rPr>
          <w:rFonts w:ascii="Times New Roman" w:hAnsi="Times New Roman" w:cs="Times New Roman"/>
        </w:rPr>
      </w:pPr>
      <w:r w:rsidRPr="00416AF2">
        <w:rPr>
          <w:rFonts w:ascii="Times New Roman" w:hAnsi="Times New Roman" w:cs="Times New Roman"/>
        </w:rPr>
        <w:t>A Prestação de Serviços de Cobertura Securitária, de Seguro de Vida e Acidentes Pessoais, a todos os Servidores Públicos Municipais, da Administração Direta e Indireta do Município de Laranjeiras do Sul, ativos, efetivos e comissionados, e seus respectivos dependentes, de forma continuada, considerando, no mínimo, a seguinte quantificação de beneficiários:</w:t>
      </w:r>
    </w:p>
    <w:p w:rsidR="006508CA" w:rsidRDefault="006508CA" w:rsidP="006508CA">
      <w:pPr>
        <w:pStyle w:val="Default"/>
        <w:jc w:val="both"/>
        <w:rPr>
          <w:rFonts w:ascii="Times New Roman" w:hAnsi="Times New Roman" w:cs="Times New Roman"/>
        </w:rPr>
      </w:pPr>
    </w:p>
    <w:tbl>
      <w:tblPr>
        <w:tblStyle w:val="Tabelacomgrade"/>
        <w:tblW w:w="0" w:type="auto"/>
        <w:tblLook w:val="04A0" w:firstRow="1" w:lastRow="0" w:firstColumn="1" w:lastColumn="0" w:noHBand="0" w:noVBand="1"/>
      </w:tblPr>
      <w:tblGrid>
        <w:gridCol w:w="4679"/>
        <w:gridCol w:w="4666"/>
      </w:tblGrid>
      <w:tr w:rsidR="006508CA" w:rsidRPr="00F5391D" w:rsidTr="0070135C">
        <w:tc>
          <w:tcPr>
            <w:tcW w:w="4785" w:type="dxa"/>
          </w:tcPr>
          <w:p w:rsidR="006508CA" w:rsidRPr="00F5391D" w:rsidRDefault="006508CA" w:rsidP="0070135C">
            <w:pPr>
              <w:jc w:val="both"/>
              <w:rPr>
                <w:rFonts w:ascii="Times New Roman" w:hAnsi="Times New Roman" w:cs="Times New Roman"/>
                <w:b/>
                <w:bCs/>
                <w:color w:val="000000"/>
                <w:sz w:val="24"/>
                <w:szCs w:val="24"/>
              </w:rPr>
            </w:pPr>
            <w:r w:rsidRPr="00F5391D">
              <w:rPr>
                <w:rFonts w:ascii="Times New Roman" w:hAnsi="Times New Roman" w:cs="Times New Roman"/>
                <w:b/>
                <w:bCs/>
                <w:color w:val="000000"/>
                <w:sz w:val="24"/>
                <w:szCs w:val="24"/>
              </w:rPr>
              <w:lastRenderedPageBreak/>
              <w:t>Administração Pública Direta e Indireta</w:t>
            </w:r>
          </w:p>
        </w:tc>
        <w:tc>
          <w:tcPr>
            <w:tcW w:w="4786" w:type="dxa"/>
          </w:tcPr>
          <w:p w:rsidR="006508CA" w:rsidRPr="00F5391D" w:rsidRDefault="006508CA" w:rsidP="0070135C">
            <w:pPr>
              <w:jc w:val="both"/>
              <w:rPr>
                <w:rFonts w:ascii="Times New Roman" w:hAnsi="Times New Roman" w:cs="Times New Roman"/>
                <w:b/>
                <w:bCs/>
                <w:color w:val="000000"/>
                <w:sz w:val="24"/>
                <w:szCs w:val="24"/>
              </w:rPr>
            </w:pPr>
            <w:r w:rsidRPr="00F5391D">
              <w:rPr>
                <w:rFonts w:ascii="Times New Roman" w:hAnsi="Times New Roman" w:cs="Times New Roman"/>
                <w:b/>
                <w:bCs/>
                <w:color w:val="000000"/>
                <w:sz w:val="24"/>
                <w:szCs w:val="24"/>
              </w:rPr>
              <w:t>Número de servidores públicos municipais</w:t>
            </w:r>
          </w:p>
        </w:tc>
      </w:tr>
      <w:tr w:rsidR="006508CA" w:rsidTr="0070135C">
        <w:tc>
          <w:tcPr>
            <w:tcW w:w="4785" w:type="dxa"/>
          </w:tcPr>
          <w:p w:rsidR="006508CA" w:rsidRDefault="006508CA" w:rsidP="0070135C">
            <w:pPr>
              <w:jc w:val="center"/>
              <w:rPr>
                <w:rFonts w:ascii="Times New Roman" w:hAnsi="Times New Roman" w:cs="Times New Roman"/>
                <w:color w:val="000000"/>
                <w:sz w:val="24"/>
                <w:szCs w:val="24"/>
              </w:rPr>
            </w:pPr>
            <w:r>
              <w:rPr>
                <w:rFonts w:ascii="Times New Roman" w:hAnsi="Times New Roman" w:cs="Times New Roman"/>
                <w:color w:val="000000"/>
                <w:sz w:val="24"/>
                <w:szCs w:val="24"/>
              </w:rPr>
              <w:t>Município de Laranjeiras do Sul</w:t>
            </w:r>
          </w:p>
        </w:tc>
        <w:tc>
          <w:tcPr>
            <w:tcW w:w="4786" w:type="dxa"/>
          </w:tcPr>
          <w:p w:rsidR="006508CA" w:rsidRDefault="006508CA" w:rsidP="0070135C">
            <w:pPr>
              <w:jc w:val="center"/>
              <w:rPr>
                <w:rFonts w:ascii="Times New Roman" w:hAnsi="Times New Roman" w:cs="Times New Roman"/>
                <w:color w:val="000000"/>
                <w:sz w:val="24"/>
                <w:szCs w:val="24"/>
              </w:rPr>
            </w:pPr>
            <w:r>
              <w:rPr>
                <w:rFonts w:ascii="Times New Roman" w:hAnsi="Times New Roman" w:cs="Times New Roman"/>
                <w:color w:val="000000"/>
                <w:sz w:val="24"/>
                <w:szCs w:val="24"/>
              </w:rPr>
              <w:t>927</w:t>
            </w:r>
          </w:p>
        </w:tc>
      </w:tr>
      <w:tr w:rsidR="006508CA" w:rsidTr="0070135C">
        <w:tc>
          <w:tcPr>
            <w:tcW w:w="4785" w:type="dxa"/>
          </w:tcPr>
          <w:p w:rsidR="006508CA" w:rsidRDefault="006508CA" w:rsidP="0070135C">
            <w:pPr>
              <w:jc w:val="center"/>
              <w:rPr>
                <w:rFonts w:ascii="Times New Roman" w:hAnsi="Times New Roman" w:cs="Times New Roman"/>
                <w:color w:val="000000"/>
                <w:sz w:val="24"/>
                <w:szCs w:val="24"/>
              </w:rPr>
            </w:pPr>
            <w:r>
              <w:rPr>
                <w:rFonts w:ascii="Times New Roman" w:hAnsi="Times New Roman" w:cs="Times New Roman"/>
                <w:color w:val="000000"/>
                <w:sz w:val="24"/>
                <w:szCs w:val="24"/>
              </w:rPr>
              <w:t>Instituto de Previdência Social do Município de Laranjeiras do Sul</w:t>
            </w:r>
          </w:p>
        </w:tc>
        <w:tc>
          <w:tcPr>
            <w:tcW w:w="4786" w:type="dxa"/>
          </w:tcPr>
          <w:p w:rsidR="006508CA" w:rsidRDefault="006508CA" w:rsidP="0070135C">
            <w:pPr>
              <w:jc w:val="center"/>
              <w:rPr>
                <w:rFonts w:ascii="Times New Roman" w:hAnsi="Times New Roman" w:cs="Times New Roman"/>
                <w:color w:val="000000"/>
                <w:sz w:val="24"/>
                <w:szCs w:val="24"/>
              </w:rPr>
            </w:pPr>
            <w:r>
              <w:rPr>
                <w:rFonts w:ascii="Times New Roman" w:hAnsi="Times New Roman" w:cs="Times New Roman"/>
                <w:color w:val="000000"/>
                <w:sz w:val="24"/>
                <w:szCs w:val="24"/>
              </w:rPr>
              <w:t>405</w:t>
            </w:r>
          </w:p>
        </w:tc>
      </w:tr>
    </w:tbl>
    <w:p w:rsidR="006508CA" w:rsidRPr="00416AF2" w:rsidRDefault="006508CA" w:rsidP="006508CA">
      <w:pPr>
        <w:pStyle w:val="Default"/>
        <w:jc w:val="both"/>
        <w:rPr>
          <w:rFonts w:ascii="Times New Roman" w:hAnsi="Times New Roman" w:cs="Times New Roman"/>
        </w:rPr>
      </w:pPr>
    </w:p>
    <w:p w:rsidR="006508CA" w:rsidRPr="00416AF2" w:rsidRDefault="006508CA" w:rsidP="004C6936">
      <w:pPr>
        <w:pStyle w:val="Default"/>
        <w:numPr>
          <w:ilvl w:val="1"/>
          <w:numId w:val="2"/>
        </w:numPr>
        <w:ind w:left="426"/>
        <w:jc w:val="both"/>
        <w:rPr>
          <w:rFonts w:ascii="Times New Roman" w:hAnsi="Times New Roman" w:cs="Times New Roman"/>
        </w:rPr>
      </w:pPr>
      <w:r w:rsidRPr="00416AF2">
        <w:rPr>
          <w:rFonts w:ascii="Times New Roman" w:hAnsi="Times New Roman" w:cs="Times New Roman"/>
        </w:rPr>
        <w:t xml:space="preserve">A quantificação apontada no Item </w:t>
      </w:r>
      <w:r>
        <w:rPr>
          <w:rFonts w:ascii="Times New Roman" w:hAnsi="Times New Roman" w:cs="Times New Roman"/>
        </w:rPr>
        <w:t>7</w:t>
      </w:r>
      <w:r w:rsidRPr="00416AF2">
        <w:rPr>
          <w:rFonts w:ascii="Times New Roman" w:hAnsi="Times New Roman" w:cs="Times New Roman"/>
        </w:rPr>
        <w:t xml:space="preserve">.4, não insere os dependentes dos Servidores Públicos Municipais, pelo que, poderá ser bem maior, a depender da adesão. </w:t>
      </w:r>
    </w:p>
    <w:p w:rsidR="006508CA" w:rsidRPr="00416AF2" w:rsidRDefault="006508CA" w:rsidP="006508CA">
      <w:pPr>
        <w:pStyle w:val="Default"/>
        <w:ind w:left="426"/>
        <w:jc w:val="both"/>
        <w:rPr>
          <w:rFonts w:ascii="Times New Roman" w:hAnsi="Times New Roman" w:cs="Times New Roman"/>
        </w:rPr>
      </w:pPr>
    </w:p>
    <w:p w:rsidR="006508CA" w:rsidRDefault="006508CA" w:rsidP="004C6936">
      <w:pPr>
        <w:pStyle w:val="Default"/>
        <w:numPr>
          <w:ilvl w:val="1"/>
          <w:numId w:val="2"/>
        </w:numPr>
        <w:ind w:left="426"/>
        <w:jc w:val="both"/>
        <w:rPr>
          <w:rFonts w:ascii="Times New Roman" w:hAnsi="Times New Roman" w:cs="Times New Roman"/>
        </w:rPr>
      </w:pPr>
      <w:r w:rsidRPr="00416AF2">
        <w:rPr>
          <w:rFonts w:ascii="Times New Roman" w:hAnsi="Times New Roman" w:cs="Times New Roman"/>
        </w:rPr>
        <w:t xml:space="preserve">Para fins deste Instrumento, por </w:t>
      </w:r>
      <w:proofErr w:type="spellStart"/>
      <w:r w:rsidRPr="00416AF2">
        <w:rPr>
          <w:rFonts w:ascii="Times New Roman" w:hAnsi="Times New Roman" w:cs="Times New Roman"/>
        </w:rPr>
        <w:t>CREDENCIANTES</w:t>
      </w:r>
      <w:proofErr w:type="spellEnd"/>
      <w:r w:rsidRPr="00416AF2">
        <w:rPr>
          <w:rFonts w:ascii="Times New Roman" w:hAnsi="Times New Roman" w:cs="Times New Roman"/>
        </w:rPr>
        <w:t>, entende-se a Administração Pública Municipal Direta e Indireta/Município.</w:t>
      </w:r>
    </w:p>
    <w:p w:rsidR="006508CA" w:rsidRPr="003F5AEE" w:rsidRDefault="006508CA" w:rsidP="006508CA">
      <w:pPr>
        <w:pStyle w:val="Default"/>
        <w:jc w:val="both"/>
        <w:rPr>
          <w:rFonts w:ascii="Times New Roman" w:hAnsi="Times New Roman" w:cs="Times New Roman"/>
          <w:b/>
        </w:rPr>
      </w:pPr>
    </w:p>
    <w:p w:rsidR="006508CA" w:rsidRDefault="0070135C" w:rsidP="004C6936">
      <w:pPr>
        <w:pStyle w:val="Default"/>
        <w:numPr>
          <w:ilvl w:val="0"/>
          <w:numId w:val="2"/>
        </w:numPr>
        <w:ind w:left="284"/>
        <w:jc w:val="both"/>
        <w:rPr>
          <w:rFonts w:ascii="Times New Roman" w:hAnsi="Times New Roman" w:cs="Times New Roman"/>
          <w:b/>
        </w:rPr>
      </w:pPr>
      <w:r>
        <w:rPr>
          <w:rFonts w:ascii="Times New Roman" w:hAnsi="Times New Roman" w:cs="Times New Roman"/>
          <w:b/>
        </w:rPr>
        <w:t>DOCUMENTOS NECESSÁRIOS AO CREDENCIAMENTO</w:t>
      </w:r>
    </w:p>
    <w:p w:rsidR="00144300" w:rsidRDefault="00144300" w:rsidP="00144300">
      <w:pPr>
        <w:pStyle w:val="Default"/>
        <w:ind w:left="284"/>
        <w:jc w:val="both"/>
        <w:rPr>
          <w:rFonts w:ascii="Times New Roman" w:hAnsi="Times New Roman" w:cs="Times New Roman"/>
          <w:b/>
        </w:rPr>
      </w:pPr>
    </w:p>
    <w:p w:rsidR="0070135C" w:rsidRDefault="0070135C" w:rsidP="004C6936">
      <w:pPr>
        <w:pStyle w:val="Ttulo1"/>
        <w:numPr>
          <w:ilvl w:val="2"/>
          <w:numId w:val="15"/>
        </w:numPr>
        <w:tabs>
          <w:tab w:val="left" w:pos="901"/>
        </w:tabs>
        <w:jc w:val="left"/>
        <w:rPr>
          <w:rFonts w:ascii="Times New Roman" w:eastAsiaTheme="minorHAnsi" w:hAnsi="Times New Roman" w:cs="Times New Roman"/>
          <w:b w:val="0"/>
          <w:bCs w:val="0"/>
          <w:color w:val="000000"/>
          <w:sz w:val="24"/>
          <w:szCs w:val="24"/>
          <w:lang w:val="pt-BR"/>
        </w:rPr>
      </w:pPr>
      <w:r w:rsidRPr="0070135C">
        <w:rPr>
          <w:rFonts w:ascii="Times New Roman" w:eastAsiaTheme="minorHAnsi" w:hAnsi="Times New Roman" w:cs="Times New Roman"/>
          <w:b w:val="0"/>
          <w:bCs w:val="0"/>
          <w:color w:val="000000"/>
          <w:sz w:val="24"/>
          <w:szCs w:val="24"/>
          <w:lang w:val="pt-BR"/>
        </w:rPr>
        <w:t>Documentação relativa a Habilitação Jurídica:</w:t>
      </w:r>
    </w:p>
    <w:p w:rsidR="00144300" w:rsidRPr="0070135C" w:rsidRDefault="00144300" w:rsidP="00144300">
      <w:pPr>
        <w:pStyle w:val="Ttulo1"/>
        <w:tabs>
          <w:tab w:val="left" w:pos="901"/>
        </w:tabs>
        <w:ind w:left="720"/>
        <w:jc w:val="left"/>
        <w:rPr>
          <w:rFonts w:ascii="Times New Roman" w:eastAsiaTheme="minorHAnsi" w:hAnsi="Times New Roman" w:cs="Times New Roman"/>
          <w:b w:val="0"/>
          <w:bCs w:val="0"/>
          <w:color w:val="000000"/>
          <w:sz w:val="24"/>
          <w:szCs w:val="24"/>
          <w:lang w:val="pt-BR"/>
        </w:rPr>
      </w:pPr>
    </w:p>
    <w:p w:rsidR="0070135C" w:rsidRDefault="0070135C" w:rsidP="00B75D3C">
      <w:pPr>
        <w:pStyle w:val="PargrafodaLista"/>
        <w:numPr>
          <w:ilvl w:val="0"/>
          <w:numId w:val="12"/>
        </w:numPr>
        <w:tabs>
          <w:tab w:val="left" w:pos="0"/>
        </w:tabs>
        <w:ind w:left="0" w:firstLine="0"/>
        <w:rPr>
          <w:rFonts w:ascii="Times New Roman" w:eastAsiaTheme="minorHAnsi" w:hAnsi="Times New Roman" w:cs="Times New Roman"/>
          <w:color w:val="000000"/>
          <w:sz w:val="24"/>
          <w:szCs w:val="24"/>
          <w:lang w:val="pt-BR"/>
        </w:rPr>
      </w:pPr>
      <w:r w:rsidRPr="0070135C">
        <w:rPr>
          <w:rFonts w:ascii="Times New Roman" w:eastAsiaTheme="minorHAnsi" w:hAnsi="Times New Roman" w:cs="Times New Roman"/>
          <w:color w:val="000000"/>
          <w:sz w:val="24"/>
          <w:szCs w:val="24"/>
          <w:lang w:val="pt-BR"/>
        </w:rPr>
        <w:t>Prova de inscrição no Cadastro Nacional de Pessoas Jurídicas – CNPJ;</w:t>
      </w:r>
    </w:p>
    <w:p w:rsidR="0070135C" w:rsidRPr="0070135C" w:rsidRDefault="0070135C" w:rsidP="00B75D3C">
      <w:pPr>
        <w:pStyle w:val="PargrafodaLista"/>
        <w:tabs>
          <w:tab w:val="left" w:pos="0"/>
        </w:tabs>
        <w:ind w:left="0"/>
        <w:rPr>
          <w:rFonts w:ascii="Times New Roman" w:eastAsiaTheme="minorHAnsi" w:hAnsi="Times New Roman" w:cs="Times New Roman"/>
          <w:color w:val="000000"/>
          <w:sz w:val="24"/>
          <w:szCs w:val="24"/>
          <w:lang w:val="pt-BR"/>
        </w:rPr>
      </w:pPr>
    </w:p>
    <w:p w:rsidR="0070135C" w:rsidRDefault="0070135C" w:rsidP="00B75D3C">
      <w:pPr>
        <w:pStyle w:val="PargrafodaLista"/>
        <w:numPr>
          <w:ilvl w:val="0"/>
          <w:numId w:val="12"/>
        </w:numPr>
        <w:tabs>
          <w:tab w:val="left" w:pos="0"/>
        </w:tabs>
        <w:ind w:left="0" w:firstLine="0"/>
        <w:rPr>
          <w:rFonts w:ascii="Times New Roman" w:eastAsiaTheme="minorHAnsi" w:hAnsi="Times New Roman" w:cs="Times New Roman"/>
          <w:color w:val="000000"/>
          <w:sz w:val="24"/>
          <w:szCs w:val="24"/>
          <w:lang w:val="pt-BR"/>
        </w:rPr>
      </w:pPr>
      <w:r w:rsidRPr="0070135C">
        <w:rPr>
          <w:rFonts w:ascii="Times New Roman" w:eastAsiaTheme="minorHAnsi" w:hAnsi="Times New Roman" w:cs="Times New Roman"/>
          <w:color w:val="000000"/>
          <w:sz w:val="24"/>
          <w:szCs w:val="24"/>
          <w:lang w:val="pt-BR"/>
        </w:rPr>
        <w:t>Registro Comercial, em caso de Empresário Individual;</w:t>
      </w:r>
    </w:p>
    <w:p w:rsidR="0070135C" w:rsidRPr="0070135C" w:rsidRDefault="0070135C" w:rsidP="00B75D3C">
      <w:pPr>
        <w:tabs>
          <w:tab w:val="left" w:pos="0"/>
        </w:tabs>
        <w:rPr>
          <w:rFonts w:ascii="Times New Roman" w:eastAsiaTheme="minorHAnsi" w:hAnsi="Times New Roman" w:cs="Times New Roman"/>
          <w:color w:val="000000"/>
          <w:sz w:val="24"/>
          <w:szCs w:val="24"/>
          <w:lang w:val="pt-BR"/>
        </w:rPr>
      </w:pPr>
    </w:p>
    <w:p w:rsidR="0070135C" w:rsidRDefault="0070135C" w:rsidP="00B75D3C">
      <w:pPr>
        <w:pStyle w:val="PargrafodaLista"/>
        <w:numPr>
          <w:ilvl w:val="0"/>
          <w:numId w:val="12"/>
        </w:numPr>
        <w:tabs>
          <w:tab w:val="left" w:pos="0"/>
        </w:tabs>
        <w:ind w:left="0" w:right="252" w:firstLine="0"/>
        <w:rPr>
          <w:rFonts w:ascii="Times New Roman" w:eastAsiaTheme="minorHAnsi" w:hAnsi="Times New Roman" w:cs="Times New Roman"/>
          <w:color w:val="000000"/>
          <w:sz w:val="24"/>
          <w:szCs w:val="24"/>
          <w:lang w:val="pt-BR"/>
        </w:rPr>
      </w:pPr>
      <w:r w:rsidRPr="0070135C">
        <w:rPr>
          <w:rFonts w:ascii="Times New Roman" w:eastAsiaTheme="minorHAnsi" w:hAnsi="Times New Roman" w:cs="Times New Roman"/>
          <w:color w:val="000000"/>
          <w:sz w:val="24"/>
          <w:szCs w:val="24"/>
          <w:lang w:val="pt-BR"/>
        </w:rPr>
        <w:t xml:space="preserve">Ato Constitutivo, Estatuto ou Contrato Social em vigor, e/ou consolidado atualizado, devidamente registrado, quando se tratar de sociedades </w:t>
      </w:r>
      <w:r>
        <w:rPr>
          <w:rFonts w:ascii="Times New Roman" w:eastAsiaTheme="minorHAnsi" w:hAnsi="Times New Roman" w:cs="Times New Roman"/>
          <w:color w:val="000000"/>
          <w:sz w:val="24"/>
          <w:szCs w:val="24"/>
          <w:lang w:val="pt-BR"/>
        </w:rPr>
        <w:t>comerciais;</w:t>
      </w:r>
    </w:p>
    <w:p w:rsidR="0070135C" w:rsidRPr="0070135C" w:rsidRDefault="0070135C" w:rsidP="00B75D3C">
      <w:pPr>
        <w:tabs>
          <w:tab w:val="left" w:pos="0"/>
        </w:tabs>
        <w:ind w:right="252"/>
        <w:rPr>
          <w:rFonts w:ascii="Times New Roman" w:eastAsiaTheme="minorHAnsi" w:hAnsi="Times New Roman" w:cs="Times New Roman"/>
          <w:color w:val="000000"/>
          <w:sz w:val="24"/>
          <w:szCs w:val="24"/>
          <w:lang w:val="pt-BR"/>
        </w:rPr>
      </w:pPr>
    </w:p>
    <w:p w:rsidR="0070135C" w:rsidRPr="0070135C" w:rsidRDefault="0070135C" w:rsidP="00B75D3C">
      <w:pPr>
        <w:pStyle w:val="PargrafodaLista"/>
        <w:numPr>
          <w:ilvl w:val="0"/>
          <w:numId w:val="12"/>
        </w:numPr>
        <w:tabs>
          <w:tab w:val="left" w:pos="0"/>
          <w:tab w:val="left" w:pos="492"/>
        </w:tabs>
        <w:ind w:left="0" w:right="254" w:firstLine="0"/>
        <w:rPr>
          <w:rFonts w:ascii="Times New Roman" w:eastAsiaTheme="minorHAnsi" w:hAnsi="Times New Roman" w:cs="Times New Roman"/>
          <w:color w:val="000000"/>
          <w:sz w:val="24"/>
          <w:szCs w:val="24"/>
          <w:lang w:val="pt-BR"/>
        </w:rPr>
      </w:pPr>
      <w:r w:rsidRPr="0070135C">
        <w:rPr>
          <w:rFonts w:ascii="Times New Roman" w:eastAsiaTheme="minorHAnsi" w:hAnsi="Times New Roman" w:cs="Times New Roman"/>
          <w:color w:val="000000"/>
          <w:sz w:val="24"/>
          <w:szCs w:val="24"/>
          <w:lang w:val="pt-BR"/>
        </w:rPr>
        <w:t>No caso de sociedades por ações, deve-se apresentar também, documento que comprove a eleição de seus Administradores;</w:t>
      </w:r>
    </w:p>
    <w:p w:rsidR="0070135C" w:rsidRPr="0070135C" w:rsidRDefault="0070135C" w:rsidP="00B75D3C">
      <w:pPr>
        <w:pStyle w:val="Corpodetexto"/>
        <w:tabs>
          <w:tab w:val="left" w:pos="0"/>
        </w:tabs>
        <w:rPr>
          <w:rFonts w:ascii="Times New Roman" w:eastAsiaTheme="minorHAnsi" w:hAnsi="Times New Roman" w:cs="Times New Roman"/>
          <w:color w:val="000000"/>
          <w:sz w:val="24"/>
          <w:szCs w:val="24"/>
          <w:lang w:val="pt-BR"/>
        </w:rPr>
      </w:pPr>
    </w:p>
    <w:p w:rsidR="0070135C" w:rsidRPr="0070135C" w:rsidRDefault="0070135C" w:rsidP="00B75D3C">
      <w:pPr>
        <w:pStyle w:val="PargrafodaLista"/>
        <w:numPr>
          <w:ilvl w:val="0"/>
          <w:numId w:val="12"/>
        </w:numPr>
        <w:tabs>
          <w:tab w:val="left" w:pos="0"/>
          <w:tab w:val="left" w:pos="487"/>
        </w:tabs>
        <w:ind w:left="0" w:right="254" w:firstLine="0"/>
        <w:rPr>
          <w:rFonts w:ascii="Times New Roman" w:eastAsiaTheme="minorHAnsi" w:hAnsi="Times New Roman" w:cs="Times New Roman"/>
          <w:color w:val="000000"/>
          <w:sz w:val="24"/>
          <w:szCs w:val="24"/>
          <w:lang w:val="pt-BR"/>
        </w:rPr>
      </w:pPr>
      <w:r w:rsidRPr="0070135C">
        <w:rPr>
          <w:rFonts w:ascii="Times New Roman" w:eastAsiaTheme="minorHAnsi" w:hAnsi="Times New Roman" w:cs="Times New Roman"/>
          <w:color w:val="000000"/>
          <w:sz w:val="24"/>
          <w:szCs w:val="24"/>
          <w:lang w:val="pt-BR"/>
        </w:rPr>
        <w:t>No caso de Sociedades Civis, deve-se apresentar Inscrição de Ato Constitutivo, acompanhada de prova de diretoria em exercício;</w:t>
      </w:r>
    </w:p>
    <w:p w:rsidR="0070135C" w:rsidRPr="0070135C" w:rsidRDefault="0070135C" w:rsidP="00B75D3C">
      <w:pPr>
        <w:pStyle w:val="Corpodetexto"/>
        <w:tabs>
          <w:tab w:val="left" w:pos="0"/>
        </w:tabs>
        <w:rPr>
          <w:rFonts w:ascii="Times New Roman" w:eastAsiaTheme="minorHAnsi" w:hAnsi="Times New Roman" w:cs="Times New Roman"/>
          <w:color w:val="000000"/>
          <w:sz w:val="24"/>
          <w:szCs w:val="24"/>
          <w:lang w:val="pt-BR"/>
        </w:rPr>
      </w:pPr>
    </w:p>
    <w:p w:rsidR="0070135C" w:rsidRPr="0070135C" w:rsidRDefault="0070135C" w:rsidP="00B75D3C">
      <w:pPr>
        <w:pStyle w:val="PargrafodaLista"/>
        <w:numPr>
          <w:ilvl w:val="0"/>
          <w:numId w:val="12"/>
        </w:numPr>
        <w:tabs>
          <w:tab w:val="left" w:pos="0"/>
        </w:tabs>
        <w:ind w:left="0" w:right="251" w:firstLine="0"/>
        <w:rPr>
          <w:rFonts w:ascii="Times New Roman" w:eastAsiaTheme="minorHAnsi" w:hAnsi="Times New Roman" w:cs="Times New Roman"/>
          <w:color w:val="000000"/>
          <w:sz w:val="24"/>
          <w:szCs w:val="24"/>
          <w:lang w:val="pt-BR"/>
        </w:rPr>
      </w:pPr>
      <w:r w:rsidRPr="0070135C">
        <w:rPr>
          <w:rFonts w:ascii="Times New Roman" w:eastAsiaTheme="minorHAnsi" w:hAnsi="Times New Roman" w:cs="Times New Roman"/>
          <w:color w:val="000000"/>
          <w:sz w:val="24"/>
          <w:szCs w:val="24"/>
          <w:lang w:val="pt-BR"/>
        </w:rPr>
        <w:t>No caso de empreendimento ou sociedade estrangeira, deve-se apresentar Decreto de autorização de funcionamento no País, e Ato de Registro ou Autorização para funcionamento, expedido pelo Órgão competente, quando a atividade assim o exigir.</w:t>
      </w:r>
    </w:p>
    <w:p w:rsidR="0070135C" w:rsidRPr="0070135C" w:rsidRDefault="0070135C" w:rsidP="0070135C">
      <w:pPr>
        <w:pStyle w:val="Corpodetexto"/>
        <w:rPr>
          <w:rFonts w:ascii="Times New Roman" w:eastAsiaTheme="minorHAnsi" w:hAnsi="Times New Roman" w:cs="Times New Roman"/>
          <w:color w:val="000000"/>
          <w:sz w:val="24"/>
          <w:szCs w:val="24"/>
          <w:lang w:val="pt-BR"/>
        </w:rPr>
      </w:pPr>
    </w:p>
    <w:p w:rsidR="0070135C" w:rsidRPr="0070135C" w:rsidRDefault="0070135C" w:rsidP="004C6936">
      <w:pPr>
        <w:pStyle w:val="Ttulo1"/>
        <w:numPr>
          <w:ilvl w:val="2"/>
          <w:numId w:val="15"/>
        </w:numPr>
        <w:tabs>
          <w:tab w:val="left" w:pos="901"/>
        </w:tabs>
        <w:rPr>
          <w:rFonts w:ascii="Times New Roman" w:eastAsiaTheme="minorHAnsi" w:hAnsi="Times New Roman" w:cs="Times New Roman"/>
          <w:b w:val="0"/>
          <w:bCs w:val="0"/>
          <w:color w:val="000000"/>
          <w:sz w:val="24"/>
          <w:szCs w:val="24"/>
          <w:lang w:val="pt-BR"/>
        </w:rPr>
      </w:pPr>
      <w:r w:rsidRPr="0070135C">
        <w:rPr>
          <w:rFonts w:ascii="Times New Roman" w:eastAsiaTheme="minorHAnsi" w:hAnsi="Times New Roman" w:cs="Times New Roman"/>
          <w:b w:val="0"/>
          <w:bCs w:val="0"/>
          <w:color w:val="000000"/>
          <w:sz w:val="24"/>
          <w:szCs w:val="24"/>
          <w:lang w:val="pt-BR"/>
        </w:rPr>
        <w:t>Documentação relativa a Regularidade Fiscal e Trabalhista:</w:t>
      </w:r>
    </w:p>
    <w:p w:rsidR="0070135C" w:rsidRPr="0070135C" w:rsidRDefault="0070135C" w:rsidP="0070135C">
      <w:pPr>
        <w:pStyle w:val="Corpodetexto"/>
        <w:rPr>
          <w:rFonts w:ascii="Times New Roman" w:eastAsiaTheme="minorHAnsi" w:hAnsi="Times New Roman" w:cs="Times New Roman"/>
          <w:color w:val="000000"/>
          <w:sz w:val="24"/>
          <w:szCs w:val="24"/>
          <w:lang w:val="pt-BR"/>
        </w:rPr>
      </w:pPr>
    </w:p>
    <w:p w:rsidR="0070135C" w:rsidRPr="0070135C" w:rsidRDefault="0070135C" w:rsidP="00B75D3C">
      <w:pPr>
        <w:pStyle w:val="PargrafodaLista"/>
        <w:numPr>
          <w:ilvl w:val="0"/>
          <w:numId w:val="13"/>
        </w:numPr>
        <w:tabs>
          <w:tab w:val="left" w:pos="468"/>
        </w:tabs>
        <w:ind w:left="0" w:right="251" w:firstLine="0"/>
        <w:rPr>
          <w:rFonts w:ascii="Times New Roman" w:eastAsiaTheme="minorHAnsi" w:hAnsi="Times New Roman" w:cs="Times New Roman"/>
          <w:color w:val="000000"/>
          <w:sz w:val="24"/>
          <w:szCs w:val="24"/>
          <w:lang w:val="pt-BR"/>
        </w:rPr>
      </w:pPr>
      <w:r w:rsidRPr="0070135C">
        <w:rPr>
          <w:rFonts w:ascii="Times New Roman" w:eastAsiaTheme="minorHAnsi" w:hAnsi="Times New Roman" w:cs="Times New Roman"/>
          <w:color w:val="000000"/>
          <w:sz w:val="24"/>
          <w:szCs w:val="24"/>
          <w:lang w:val="pt-BR"/>
        </w:rPr>
        <w:t>Prova de regularidade relativa à Fazenda Federal, mediante Certidão Conjunta Negativa de Débitos Relativos a Tributos Federais e à Dívida Ativa da União, ou Certidão Positiva com efeito de Negativa;</w:t>
      </w:r>
    </w:p>
    <w:p w:rsidR="0070135C" w:rsidRPr="0070135C" w:rsidRDefault="0070135C" w:rsidP="00B75D3C">
      <w:pPr>
        <w:pStyle w:val="Corpodetexto"/>
        <w:rPr>
          <w:rFonts w:ascii="Times New Roman" w:eastAsiaTheme="minorHAnsi" w:hAnsi="Times New Roman" w:cs="Times New Roman"/>
          <w:color w:val="000000"/>
          <w:sz w:val="24"/>
          <w:szCs w:val="24"/>
          <w:lang w:val="pt-BR"/>
        </w:rPr>
      </w:pPr>
    </w:p>
    <w:p w:rsidR="0070135C" w:rsidRPr="0070135C" w:rsidRDefault="0070135C" w:rsidP="00B75D3C">
      <w:pPr>
        <w:pStyle w:val="PargrafodaLista"/>
        <w:numPr>
          <w:ilvl w:val="0"/>
          <w:numId w:val="13"/>
        </w:numPr>
        <w:tabs>
          <w:tab w:val="left" w:pos="497"/>
        </w:tabs>
        <w:ind w:left="0" w:right="255" w:firstLine="0"/>
        <w:rPr>
          <w:rFonts w:ascii="Times New Roman" w:eastAsiaTheme="minorHAnsi" w:hAnsi="Times New Roman" w:cs="Times New Roman"/>
          <w:color w:val="000000"/>
          <w:sz w:val="24"/>
          <w:szCs w:val="24"/>
          <w:lang w:val="pt-BR"/>
        </w:rPr>
      </w:pPr>
      <w:r w:rsidRPr="0070135C">
        <w:rPr>
          <w:rFonts w:ascii="Times New Roman" w:eastAsiaTheme="minorHAnsi" w:hAnsi="Times New Roman" w:cs="Times New Roman"/>
          <w:color w:val="000000"/>
          <w:sz w:val="24"/>
          <w:szCs w:val="24"/>
          <w:lang w:val="pt-BR"/>
        </w:rPr>
        <w:t>Prova de inexistência de débitos trabalhistas, mediante Certidão Negativa de Débitos Trabalhistas (CNDT) ou Positiva com Efeito de Negativa, emitida pela Justiça do Trabalho, dentro do prazo de validade</w:t>
      </w:r>
      <w:r w:rsidR="004C6936">
        <w:rPr>
          <w:rFonts w:ascii="Times New Roman" w:eastAsiaTheme="minorHAnsi" w:hAnsi="Times New Roman" w:cs="Times New Roman"/>
          <w:color w:val="000000"/>
          <w:sz w:val="24"/>
          <w:szCs w:val="24"/>
          <w:lang w:val="pt-BR"/>
        </w:rPr>
        <w:t>;</w:t>
      </w:r>
    </w:p>
    <w:p w:rsidR="0070135C" w:rsidRPr="0070135C" w:rsidRDefault="0070135C" w:rsidP="00B75D3C">
      <w:pPr>
        <w:pStyle w:val="Corpodetexto"/>
        <w:rPr>
          <w:rFonts w:ascii="Times New Roman" w:eastAsiaTheme="minorHAnsi" w:hAnsi="Times New Roman" w:cs="Times New Roman"/>
          <w:color w:val="000000"/>
          <w:sz w:val="24"/>
          <w:szCs w:val="24"/>
          <w:lang w:val="pt-BR"/>
        </w:rPr>
      </w:pPr>
    </w:p>
    <w:p w:rsidR="0070135C" w:rsidRDefault="0070135C" w:rsidP="00B75D3C">
      <w:pPr>
        <w:pStyle w:val="PargrafodaLista"/>
        <w:numPr>
          <w:ilvl w:val="0"/>
          <w:numId w:val="13"/>
        </w:numPr>
        <w:tabs>
          <w:tab w:val="left" w:pos="516"/>
        </w:tabs>
        <w:ind w:left="0" w:right="250" w:firstLine="0"/>
        <w:rPr>
          <w:rFonts w:ascii="Times New Roman" w:eastAsiaTheme="minorHAnsi" w:hAnsi="Times New Roman" w:cs="Times New Roman"/>
          <w:color w:val="000000"/>
          <w:sz w:val="24"/>
          <w:szCs w:val="24"/>
          <w:lang w:val="pt-BR"/>
        </w:rPr>
      </w:pPr>
      <w:r w:rsidRPr="0070135C">
        <w:rPr>
          <w:rFonts w:ascii="Times New Roman" w:eastAsiaTheme="minorHAnsi" w:hAnsi="Times New Roman" w:cs="Times New Roman"/>
          <w:color w:val="000000"/>
          <w:sz w:val="24"/>
          <w:szCs w:val="24"/>
          <w:lang w:val="pt-BR"/>
        </w:rPr>
        <w:t>Prova de regularidade relativa ao Fundo de Garantia por Tempo de Serviço - FGTS, mediante Certificado de Regularidade do FGTS (CRF);</w:t>
      </w:r>
    </w:p>
    <w:p w:rsidR="00144300" w:rsidRPr="0070135C" w:rsidRDefault="00144300" w:rsidP="00144300">
      <w:pPr>
        <w:pStyle w:val="PargrafodaLista"/>
        <w:tabs>
          <w:tab w:val="left" w:pos="516"/>
        </w:tabs>
        <w:ind w:left="0" w:right="250"/>
        <w:rPr>
          <w:rFonts w:ascii="Times New Roman" w:eastAsiaTheme="minorHAnsi" w:hAnsi="Times New Roman" w:cs="Times New Roman"/>
          <w:color w:val="000000"/>
          <w:sz w:val="24"/>
          <w:szCs w:val="24"/>
          <w:lang w:val="pt-BR"/>
        </w:rPr>
      </w:pPr>
    </w:p>
    <w:p w:rsidR="0070135C" w:rsidRPr="0070135C" w:rsidRDefault="0070135C" w:rsidP="00B75D3C">
      <w:pPr>
        <w:pStyle w:val="PargrafodaLista"/>
        <w:numPr>
          <w:ilvl w:val="0"/>
          <w:numId w:val="13"/>
        </w:numPr>
        <w:tabs>
          <w:tab w:val="left" w:pos="511"/>
        </w:tabs>
        <w:ind w:left="0" w:right="253" w:firstLine="0"/>
        <w:rPr>
          <w:rFonts w:ascii="Times New Roman" w:eastAsiaTheme="minorHAnsi" w:hAnsi="Times New Roman" w:cs="Times New Roman"/>
          <w:color w:val="000000"/>
          <w:sz w:val="24"/>
          <w:szCs w:val="24"/>
          <w:lang w:val="pt-BR"/>
        </w:rPr>
      </w:pPr>
      <w:r w:rsidRPr="0070135C">
        <w:rPr>
          <w:rFonts w:ascii="Times New Roman" w:eastAsiaTheme="minorHAnsi" w:hAnsi="Times New Roman" w:cs="Times New Roman"/>
          <w:color w:val="000000"/>
          <w:sz w:val="24"/>
          <w:szCs w:val="24"/>
          <w:lang w:val="pt-BR"/>
        </w:rPr>
        <w:t>Prova de regularidade relativa à Fazenda Estadual, mediante Certidão Negativa de Débitos ou Positiva com Efeito de Negativa, emitida pela Seção de Dívida Ativa, dentro do prazo de validade, do domicílio ou sede do licitante, ou outra equivalente, na forma da Lei;</w:t>
      </w:r>
    </w:p>
    <w:p w:rsidR="0070135C" w:rsidRPr="0070135C" w:rsidRDefault="0070135C" w:rsidP="00B75D3C">
      <w:pPr>
        <w:pStyle w:val="Corpodetexto"/>
        <w:rPr>
          <w:rFonts w:ascii="Times New Roman" w:eastAsiaTheme="minorHAnsi" w:hAnsi="Times New Roman" w:cs="Times New Roman"/>
          <w:color w:val="000000"/>
          <w:sz w:val="24"/>
          <w:szCs w:val="24"/>
          <w:lang w:val="pt-BR"/>
        </w:rPr>
      </w:pPr>
    </w:p>
    <w:p w:rsidR="0070135C" w:rsidRDefault="0070135C" w:rsidP="00B75D3C">
      <w:pPr>
        <w:pStyle w:val="PargrafodaLista"/>
        <w:numPr>
          <w:ilvl w:val="0"/>
          <w:numId w:val="13"/>
        </w:numPr>
        <w:tabs>
          <w:tab w:val="left" w:pos="504"/>
        </w:tabs>
        <w:ind w:left="0" w:right="255" w:firstLine="0"/>
        <w:rPr>
          <w:rFonts w:ascii="Times New Roman" w:eastAsiaTheme="minorHAnsi" w:hAnsi="Times New Roman" w:cs="Times New Roman"/>
          <w:color w:val="000000"/>
          <w:sz w:val="24"/>
          <w:szCs w:val="24"/>
          <w:lang w:val="pt-BR"/>
        </w:rPr>
      </w:pPr>
      <w:r w:rsidRPr="0070135C">
        <w:rPr>
          <w:rFonts w:ascii="Times New Roman" w:eastAsiaTheme="minorHAnsi" w:hAnsi="Times New Roman" w:cs="Times New Roman"/>
          <w:color w:val="000000"/>
          <w:sz w:val="24"/>
          <w:szCs w:val="24"/>
          <w:lang w:val="pt-BR"/>
        </w:rPr>
        <w:t xml:space="preserve">Prova de regularidade relativa à Fazenda Municipal, sede do interessado, mediante </w:t>
      </w:r>
      <w:r w:rsidRPr="0070135C">
        <w:rPr>
          <w:rFonts w:ascii="Times New Roman" w:eastAsiaTheme="minorHAnsi" w:hAnsi="Times New Roman" w:cs="Times New Roman"/>
          <w:color w:val="000000"/>
          <w:sz w:val="24"/>
          <w:szCs w:val="24"/>
          <w:lang w:val="pt-BR"/>
        </w:rPr>
        <w:lastRenderedPageBreak/>
        <w:t>Certidão Negativa de Débitos, ou Positiva com Efeito de Negativa, emitida pela Seção de Dívida Ativa, dentro do prazo de validade;</w:t>
      </w:r>
    </w:p>
    <w:p w:rsidR="004C6936" w:rsidRPr="004C6936" w:rsidRDefault="004C6936" w:rsidP="004C6936">
      <w:pPr>
        <w:tabs>
          <w:tab w:val="left" w:pos="504"/>
        </w:tabs>
        <w:ind w:right="255"/>
        <w:rPr>
          <w:rFonts w:ascii="Times New Roman" w:eastAsiaTheme="minorHAnsi" w:hAnsi="Times New Roman" w:cs="Times New Roman"/>
          <w:color w:val="000000"/>
          <w:sz w:val="24"/>
          <w:szCs w:val="24"/>
          <w:lang w:val="pt-BR"/>
        </w:rPr>
      </w:pPr>
    </w:p>
    <w:p w:rsidR="0070135C" w:rsidRPr="0070135C" w:rsidRDefault="0070135C" w:rsidP="004C6936">
      <w:pPr>
        <w:pStyle w:val="Ttulo1"/>
        <w:numPr>
          <w:ilvl w:val="2"/>
          <w:numId w:val="15"/>
        </w:numPr>
        <w:tabs>
          <w:tab w:val="left" w:pos="901"/>
        </w:tabs>
        <w:ind w:hanging="688"/>
        <w:rPr>
          <w:rFonts w:ascii="Times New Roman" w:eastAsiaTheme="minorHAnsi" w:hAnsi="Times New Roman" w:cs="Times New Roman"/>
          <w:b w:val="0"/>
          <w:bCs w:val="0"/>
          <w:color w:val="000000"/>
          <w:sz w:val="24"/>
          <w:szCs w:val="24"/>
          <w:lang w:val="pt-BR"/>
        </w:rPr>
      </w:pPr>
      <w:r w:rsidRPr="0070135C">
        <w:rPr>
          <w:rFonts w:ascii="Times New Roman" w:eastAsiaTheme="minorHAnsi" w:hAnsi="Times New Roman" w:cs="Times New Roman"/>
          <w:b w:val="0"/>
          <w:bCs w:val="0"/>
          <w:color w:val="000000"/>
          <w:sz w:val="24"/>
          <w:szCs w:val="24"/>
          <w:lang w:val="pt-BR"/>
        </w:rPr>
        <w:t>Da Documentação Complementar:</w:t>
      </w:r>
    </w:p>
    <w:p w:rsidR="0070135C" w:rsidRPr="0070135C" w:rsidRDefault="0070135C" w:rsidP="0070135C">
      <w:pPr>
        <w:pStyle w:val="Corpodetexto"/>
        <w:rPr>
          <w:rFonts w:ascii="Times New Roman" w:eastAsiaTheme="minorHAnsi" w:hAnsi="Times New Roman" w:cs="Times New Roman"/>
          <w:color w:val="000000"/>
          <w:sz w:val="24"/>
          <w:szCs w:val="24"/>
          <w:lang w:val="pt-BR"/>
        </w:rPr>
      </w:pPr>
    </w:p>
    <w:p w:rsidR="0070135C" w:rsidRPr="0070135C" w:rsidRDefault="0070135C" w:rsidP="00B75D3C">
      <w:pPr>
        <w:pStyle w:val="PargrafodaLista"/>
        <w:numPr>
          <w:ilvl w:val="0"/>
          <w:numId w:val="14"/>
        </w:numPr>
        <w:tabs>
          <w:tab w:val="left" w:pos="502"/>
        </w:tabs>
        <w:ind w:left="0" w:right="248" w:firstLine="0"/>
        <w:rPr>
          <w:rFonts w:ascii="Times New Roman" w:eastAsiaTheme="minorHAnsi" w:hAnsi="Times New Roman" w:cs="Times New Roman"/>
          <w:color w:val="000000"/>
          <w:sz w:val="24"/>
          <w:szCs w:val="24"/>
          <w:lang w:val="pt-BR"/>
        </w:rPr>
      </w:pPr>
      <w:proofErr w:type="gramStart"/>
      <w:r w:rsidRPr="0070135C">
        <w:rPr>
          <w:rFonts w:ascii="Times New Roman" w:eastAsiaTheme="minorHAnsi" w:hAnsi="Times New Roman" w:cs="Times New Roman"/>
          <w:color w:val="000000"/>
          <w:sz w:val="24"/>
          <w:szCs w:val="24"/>
          <w:lang w:val="pt-BR"/>
        </w:rPr>
        <w:t>Atestado(</w:t>
      </w:r>
      <w:proofErr w:type="gramEnd"/>
      <w:r w:rsidRPr="0070135C">
        <w:rPr>
          <w:rFonts w:ascii="Times New Roman" w:eastAsiaTheme="minorHAnsi" w:hAnsi="Times New Roman" w:cs="Times New Roman"/>
          <w:color w:val="000000"/>
          <w:sz w:val="24"/>
          <w:szCs w:val="24"/>
          <w:lang w:val="pt-BR"/>
        </w:rPr>
        <w:t>s) de Capacidade Técnica, emitido(s) por Pessoa Jurídica de Direito Público, ou Privado, comprovando que o interessado presta ou prestou serviços, a contento, de natureza compatível com o objeto deste certame</w:t>
      </w:r>
      <w:r w:rsidR="004C6936">
        <w:rPr>
          <w:rFonts w:ascii="Times New Roman" w:eastAsiaTheme="minorHAnsi" w:hAnsi="Times New Roman" w:cs="Times New Roman"/>
          <w:color w:val="000000"/>
          <w:sz w:val="24"/>
          <w:szCs w:val="24"/>
          <w:lang w:val="pt-BR"/>
        </w:rPr>
        <w:t>.</w:t>
      </w:r>
    </w:p>
    <w:p w:rsidR="0070135C" w:rsidRPr="0070135C" w:rsidRDefault="0070135C" w:rsidP="00B75D3C">
      <w:pPr>
        <w:pStyle w:val="Corpodetexto"/>
        <w:rPr>
          <w:rFonts w:ascii="Times New Roman" w:eastAsiaTheme="minorHAnsi" w:hAnsi="Times New Roman" w:cs="Times New Roman"/>
          <w:color w:val="000000"/>
          <w:sz w:val="24"/>
          <w:szCs w:val="24"/>
          <w:lang w:val="pt-BR"/>
        </w:rPr>
      </w:pPr>
    </w:p>
    <w:p w:rsidR="0070135C" w:rsidRDefault="00144300" w:rsidP="00B75D3C">
      <w:pPr>
        <w:pStyle w:val="PargrafodaLista"/>
        <w:numPr>
          <w:ilvl w:val="0"/>
          <w:numId w:val="14"/>
        </w:numPr>
        <w:tabs>
          <w:tab w:val="left" w:pos="526"/>
        </w:tabs>
        <w:ind w:left="0" w:right="248" w:firstLine="0"/>
        <w:rPr>
          <w:rFonts w:ascii="Times New Roman" w:eastAsiaTheme="minorHAnsi" w:hAnsi="Times New Roman" w:cs="Times New Roman"/>
          <w:color w:val="000000"/>
          <w:sz w:val="24"/>
          <w:szCs w:val="24"/>
          <w:lang w:val="pt-BR"/>
        </w:rPr>
      </w:pPr>
      <w:r>
        <w:rPr>
          <w:rFonts w:ascii="Times New Roman" w:eastAsiaTheme="minorHAnsi" w:hAnsi="Times New Roman" w:cs="Times New Roman"/>
          <w:color w:val="000000"/>
          <w:sz w:val="24"/>
          <w:szCs w:val="24"/>
          <w:lang w:val="pt-BR"/>
        </w:rPr>
        <w:t xml:space="preserve">Declarações Anexo II e </w:t>
      </w:r>
      <w:proofErr w:type="spellStart"/>
      <w:r>
        <w:rPr>
          <w:rFonts w:ascii="Times New Roman" w:eastAsiaTheme="minorHAnsi" w:hAnsi="Times New Roman" w:cs="Times New Roman"/>
          <w:color w:val="000000"/>
          <w:sz w:val="24"/>
          <w:szCs w:val="24"/>
          <w:lang w:val="pt-BR"/>
        </w:rPr>
        <w:t>III</w:t>
      </w:r>
      <w:proofErr w:type="spellEnd"/>
      <w:r w:rsidR="0070135C" w:rsidRPr="0070135C">
        <w:rPr>
          <w:rFonts w:ascii="Times New Roman" w:eastAsiaTheme="minorHAnsi" w:hAnsi="Times New Roman" w:cs="Times New Roman"/>
          <w:color w:val="000000"/>
          <w:sz w:val="24"/>
          <w:szCs w:val="24"/>
          <w:lang w:val="pt-BR"/>
        </w:rPr>
        <w:t>.</w:t>
      </w:r>
    </w:p>
    <w:p w:rsidR="00144300" w:rsidRPr="00144300" w:rsidRDefault="00144300" w:rsidP="00144300">
      <w:pPr>
        <w:pStyle w:val="PargrafodaLista"/>
        <w:rPr>
          <w:rFonts w:ascii="Times New Roman" w:eastAsiaTheme="minorHAnsi" w:hAnsi="Times New Roman" w:cs="Times New Roman"/>
          <w:color w:val="000000"/>
          <w:sz w:val="24"/>
          <w:szCs w:val="24"/>
          <w:lang w:val="pt-BR"/>
        </w:rPr>
      </w:pPr>
    </w:p>
    <w:p w:rsidR="00144300" w:rsidRPr="0070135C" w:rsidRDefault="00144300" w:rsidP="00B75D3C">
      <w:pPr>
        <w:pStyle w:val="PargrafodaLista"/>
        <w:numPr>
          <w:ilvl w:val="0"/>
          <w:numId w:val="14"/>
        </w:numPr>
        <w:tabs>
          <w:tab w:val="left" w:pos="526"/>
        </w:tabs>
        <w:ind w:left="0" w:right="248" w:firstLine="0"/>
        <w:rPr>
          <w:rFonts w:ascii="Times New Roman" w:eastAsiaTheme="minorHAnsi" w:hAnsi="Times New Roman" w:cs="Times New Roman"/>
          <w:color w:val="000000"/>
          <w:sz w:val="24"/>
          <w:szCs w:val="24"/>
          <w:lang w:val="pt-BR"/>
        </w:rPr>
      </w:pPr>
      <w:r>
        <w:rPr>
          <w:rFonts w:ascii="Times New Roman" w:eastAsiaTheme="minorHAnsi" w:hAnsi="Times New Roman" w:cs="Times New Roman"/>
          <w:color w:val="000000"/>
          <w:sz w:val="24"/>
          <w:szCs w:val="24"/>
          <w:lang w:val="pt-BR"/>
        </w:rPr>
        <w:t>Carta Proposta Anexo I.</w:t>
      </w:r>
    </w:p>
    <w:p w:rsidR="0070135C" w:rsidRPr="0070135C" w:rsidRDefault="0070135C" w:rsidP="00B75D3C">
      <w:pPr>
        <w:pStyle w:val="Corpodetexto"/>
        <w:rPr>
          <w:rFonts w:ascii="Times New Roman" w:eastAsiaTheme="minorHAnsi" w:hAnsi="Times New Roman" w:cs="Times New Roman"/>
          <w:color w:val="000000"/>
          <w:sz w:val="24"/>
          <w:szCs w:val="24"/>
          <w:lang w:val="pt-BR"/>
        </w:rPr>
      </w:pPr>
    </w:p>
    <w:p w:rsidR="0070135C" w:rsidRPr="0070135C" w:rsidRDefault="0070135C" w:rsidP="00B75D3C">
      <w:pPr>
        <w:pStyle w:val="PargrafodaLista"/>
        <w:numPr>
          <w:ilvl w:val="0"/>
          <w:numId w:val="14"/>
        </w:numPr>
        <w:tabs>
          <w:tab w:val="left" w:pos="504"/>
        </w:tabs>
        <w:ind w:left="0" w:right="246" w:firstLine="0"/>
        <w:rPr>
          <w:rFonts w:ascii="Times New Roman" w:eastAsiaTheme="minorHAnsi" w:hAnsi="Times New Roman" w:cs="Times New Roman"/>
          <w:color w:val="000000"/>
          <w:sz w:val="24"/>
          <w:szCs w:val="24"/>
          <w:lang w:val="pt-BR"/>
        </w:rPr>
      </w:pPr>
      <w:r w:rsidRPr="0070135C">
        <w:rPr>
          <w:rFonts w:ascii="Times New Roman" w:eastAsiaTheme="minorHAnsi" w:hAnsi="Times New Roman" w:cs="Times New Roman"/>
          <w:color w:val="000000"/>
          <w:sz w:val="24"/>
          <w:szCs w:val="24"/>
          <w:lang w:val="pt-BR"/>
        </w:rPr>
        <w:t>Documento comprobatório da autorização, pela Superintendência de Seguros Privados (SUSEP), a atuar como Seguradora</w:t>
      </w:r>
      <w:r w:rsidR="00144300">
        <w:rPr>
          <w:rFonts w:ascii="Times New Roman" w:eastAsiaTheme="minorHAnsi" w:hAnsi="Times New Roman" w:cs="Times New Roman"/>
          <w:color w:val="000000"/>
          <w:sz w:val="24"/>
          <w:szCs w:val="24"/>
          <w:lang w:val="pt-BR"/>
        </w:rPr>
        <w:t>.</w:t>
      </w:r>
    </w:p>
    <w:p w:rsidR="0070135C" w:rsidRPr="0070135C" w:rsidRDefault="0070135C" w:rsidP="0070135C">
      <w:pPr>
        <w:pStyle w:val="Default"/>
        <w:jc w:val="both"/>
        <w:rPr>
          <w:rFonts w:ascii="Times New Roman" w:hAnsi="Times New Roman" w:cs="Times New Roman"/>
          <w:b/>
        </w:rPr>
      </w:pPr>
    </w:p>
    <w:p w:rsidR="006508CA" w:rsidRPr="00416AF2" w:rsidRDefault="006508CA" w:rsidP="004C6936">
      <w:pPr>
        <w:pStyle w:val="Default"/>
        <w:numPr>
          <w:ilvl w:val="0"/>
          <w:numId w:val="2"/>
        </w:numPr>
        <w:ind w:left="426"/>
        <w:jc w:val="both"/>
        <w:rPr>
          <w:rFonts w:ascii="Times New Roman" w:hAnsi="Times New Roman" w:cs="Times New Roman"/>
          <w:b/>
          <w:bCs/>
        </w:rPr>
      </w:pPr>
      <w:r w:rsidRPr="00416AF2">
        <w:rPr>
          <w:rFonts w:ascii="Times New Roman" w:hAnsi="Times New Roman" w:cs="Times New Roman"/>
          <w:b/>
          <w:bCs/>
        </w:rPr>
        <w:t xml:space="preserve">DAS EXCLUSÕES DE COBERTURA </w:t>
      </w:r>
    </w:p>
    <w:p w:rsidR="006508CA" w:rsidRDefault="006508CA" w:rsidP="006508CA">
      <w:pPr>
        <w:pStyle w:val="Default"/>
        <w:jc w:val="both"/>
      </w:pPr>
    </w:p>
    <w:p w:rsidR="006508CA" w:rsidRDefault="006508CA" w:rsidP="004C6936">
      <w:pPr>
        <w:pStyle w:val="Default"/>
        <w:numPr>
          <w:ilvl w:val="1"/>
          <w:numId w:val="2"/>
        </w:numPr>
        <w:ind w:left="426"/>
        <w:jc w:val="both"/>
        <w:rPr>
          <w:rFonts w:ascii="Times New Roman" w:hAnsi="Times New Roman" w:cs="Times New Roman"/>
        </w:rPr>
      </w:pPr>
      <w:r w:rsidRPr="00E41E37">
        <w:rPr>
          <w:rFonts w:ascii="Times New Roman" w:hAnsi="Times New Roman" w:cs="Times New Roman"/>
        </w:rPr>
        <w:t xml:space="preserve">Os CREDENCIADOS poderão, na oferta do Plano aos Servidores Públicos Municipais, </w:t>
      </w:r>
      <w:proofErr w:type="spellStart"/>
      <w:r w:rsidRPr="00E41E37">
        <w:rPr>
          <w:rFonts w:ascii="Times New Roman" w:hAnsi="Times New Roman" w:cs="Times New Roman"/>
        </w:rPr>
        <w:t>excluír</w:t>
      </w:r>
      <w:proofErr w:type="spellEnd"/>
      <w:r w:rsidRPr="00E41E37">
        <w:rPr>
          <w:rFonts w:ascii="Times New Roman" w:hAnsi="Times New Roman" w:cs="Times New Roman"/>
        </w:rPr>
        <w:t xml:space="preserve"> a cobertura dos eventos e despesas decorrentes de: </w:t>
      </w:r>
    </w:p>
    <w:p w:rsidR="006508CA" w:rsidRPr="00E41E37" w:rsidRDefault="006508CA" w:rsidP="006508CA">
      <w:pPr>
        <w:pStyle w:val="Default"/>
        <w:jc w:val="both"/>
        <w:rPr>
          <w:rFonts w:ascii="Times New Roman" w:hAnsi="Times New Roman" w:cs="Times New Roman"/>
        </w:rPr>
      </w:pPr>
    </w:p>
    <w:p w:rsidR="006508CA" w:rsidRPr="00E41E37" w:rsidRDefault="006508CA" w:rsidP="006508CA">
      <w:pPr>
        <w:pStyle w:val="Default"/>
        <w:spacing w:after="240"/>
        <w:jc w:val="both"/>
        <w:rPr>
          <w:rFonts w:ascii="Times New Roman" w:hAnsi="Times New Roman" w:cs="Times New Roman"/>
        </w:rPr>
      </w:pPr>
      <w:r w:rsidRPr="00E41E37">
        <w:rPr>
          <w:rFonts w:ascii="Times New Roman" w:hAnsi="Times New Roman" w:cs="Times New Roman"/>
        </w:rPr>
        <w:t xml:space="preserve">a) de atos ou operações de guerra; </w:t>
      </w:r>
    </w:p>
    <w:p w:rsidR="006508CA" w:rsidRPr="00E41E37" w:rsidRDefault="006508CA" w:rsidP="006508CA">
      <w:pPr>
        <w:pStyle w:val="Default"/>
        <w:spacing w:after="240"/>
        <w:jc w:val="both"/>
        <w:rPr>
          <w:rFonts w:ascii="Times New Roman" w:hAnsi="Times New Roman" w:cs="Times New Roman"/>
        </w:rPr>
      </w:pPr>
      <w:r w:rsidRPr="00E41E37">
        <w:rPr>
          <w:rFonts w:ascii="Times New Roman" w:hAnsi="Times New Roman" w:cs="Times New Roman"/>
        </w:rPr>
        <w:t xml:space="preserve">b) do uso de material nuclear, contaminação radioativa ou exposição a radiações nucleares ou ionizantes; </w:t>
      </w:r>
    </w:p>
    <w:p w:rsidR="006508CA" w:rsidRPr="00E41E37" w:rsidRDefault="006508CA" w:rsidP="006508CA">
      <w:pPr>
        <w:pStyle w:val="Default"/>
        <w:spacing w:after="240"/>
        <w:jc w:val="both"/>
        <w:rPr>
          <w:rFonts w:ascii="Times New Roman" w:hAnsi="Times New Roman" w:cs="Times New Roman"/>
        </w:rPr>
      </w:pPr>
      <w:r w:rsidRPr="00E41E37">
        <w:rPr>
          <w:rFonts w:ascii="Times New Roman" w:hAnsi="Times New Roman" w:cs="Times New Roman"/>
        </w:rPr>
        <w:t xml:space="preserve">c) de doenças preexistentes à contratação do seguro, que já eram de conhecimento do segurado e que não foram declaradas na proposta de adesão; </w:t>
      </w:r>
    </w:p>
    <w:p w:rsidR="006508CA" w:rsidRPr="00E41E37" w:rsidRDefault="006508CA" w:rsidP="006508CA">
      <w:pPr>
        <w:pStyle w:val="Default"/>
        <w:spacing w:after="240"/>
        <w:jc w:val="both"/>
        <w:rPr>
          <w:rFonts w:ascii="Times New Roman" w:hAnsi="Times New Roman" w:cs="Times New Roman"/>
        </w:rPr>
      </w:pPr>
      <w:r w:rsidRPr="00E41E37">
        <w:rPr>
          <w:rFonts w:ascii="Times New Roman" w:hAnsi="Times New Roman" w:cs="Times New Roman"/>
        </w:rPr>
        <w:t xml:space="preserve">d) do suicídio ou sua tentativa; </w:t>
      </w:r>
    </w:p>
    <w:p w:rsidR="006508CA" w:rsidRPr="00E41E37" w:rsidRDefault="006508CA" w:rsidP="006508CA">
      <w:pPr>
        <w:pStyle w:val="Default"/>
        <w:spacing w:after="240"/>
        <w:jc w:val="both"/>
        <w:rPr>
          <w:rFonts w:ascii="Times New Roman" w:hAnsi="Times New Roman" w:cs="Times New Roman"/>
        </w:rPr>
      </w:pPr>
      <w:r w:rsidRPr="00E41E37">
        <w:rPr>
          <w:rFonts w:ascii="Times New Roman" w:hAnsi="Times New Roman" w:cs="Times New Roman"/>
        </w:rPr>
        <w:t xml:space="preserve">e) de atos ilícitos dolosos ou por culpa grave do segurado, beneficiário ou representante legal de um ou de outro; </w:t>
      </w:r>
    </w:p>
    <w:p w:rsidR="006508CA" w:rsidRPr="00E41E37" w:rsidRDefault="006508CA" w:rsidP="006508CA">
      <w:pPr>
        <w:pStyle w:val="Default"/>
        <w:spacing w:after="240"/>
        <w:jc w:val="both"/>
        <w:rPr>
          <w:rFonts w:ascii="Times New Roman" w:hAnsi="Times New Roman" w:cs="Times New Roman"/>
        </w:rPr>
      </w:pPr>
      <w:r w:rsidRPr="00E41E37">
        <w:rPr>
          <w:rFonts w:ascii="Times New Roman" w:hAnsi="Times New Roman" w:cs="Times New Roman"/>
        </w:rPr>
        <w:t xml:space="preserve">f) de quaisquer alterações mentais, compreendidas entre as abrangidas pela exclusão, as consequentes da ação do álcool, de drogas, entorpecentes, ou de substâncias tóxicas de uso fortuito, ocasional ou habitual; </w:t>
      </w:r>
    </w:p>
    <w:p w:rsidR="006508CA" w:rsidRPr="00E41E37" w:rsidRDefault="006508CA" w:rsidP="006508CA">
      <w:pPr>
        <w:pStyle w:val="Default"/>
        <w:spacing w:after="240"/>
        <w:jc w:val="both"/>
        <w:rPr>
          <w:rFonts w:ascii="Times New Roman" w:hAnsi="Times New Roman" w:cs="Times New Roman"/>
        </w:rPr>
      </w:pPr>
      <w:r w:rsidRPr="00E41E37">
        <w:rPr>
          <w:rFonts w:ascii="Times New Roman" w:hAnsi="Times New Roman" w:cs="Times New Roman"/>
        </w:rPr>
        <w:t xml:space="preserve">g) de ato reconhecidamente perigoso que não seja motivado por necessidade justificada e da prática, por parte do segurado, de atos ilícitos ou contrários a lei; </w:t>
      </w:r>
    </w:p>
    <w:p w:rsidR="006508CA" w:rsidRPr="00E41E37" w:rsidRDefault="006508CA" w:rsidP="006508CA">
      <w:pPr>
        <w:pStyle w:val="Default"/>
        <w:spacing w:after="240"/>
        <w:jc w:val="both"/>
        <w:rPr>
          <w:rFonts w:ascii="Times New Roman" w:hAnsi="Times New Roman" w:cs="Times New Roman"/>
        </w:rPr>
      </w:pPr>
      <w:r w:rsidRPr="00E41E37">
        <w:rPr>
          <w:rFonts w:ascii="Times New Roman" w:hAnsi="Times New Roman" w:cs="Times New Roman"/>
        </w:rPr>
        <w:t>h) de perturbações e intoxicações alimentares de qualquer espécie, bem como as intoxicações decorrentes da ação de produtos químicos, drogas ou medicamentos, salvo quando prescritos por médico;</w:t>
      </w:r>
    </w:p>
    <w:p w:rsidR="006508CA" w:rsidRPr="00E41E37" w:rsidRDefault="006508CA" w:rsidP="006508CA">
      <w:pPr>
        <w:pStyle w:val="Default"/>
        <w:spacing w:after="240"/>
        <w:jc w:val="both"/>
        <w:rPr>
          <w:rFonts w:ascii="Times New Roman" w:hAnsi="Times New Roman" w:cs="Times New Roman"/>
        </w:rPr>
      </w:pPr>
      <w:r w:rsidRPr="00E41E37">
        <w:rPr>
          <w:rFonts w:ascii="Times New Roman" w:hAnsi="Times New Roman" w:cs="Times New Roman"/>
        </w:rPr>
        <w:t xml:space="preserve">i) da prática, por parte do segurado, de atos contrários à Lei, inclusive a condução ou pilotagem de veículos automotores terrestres, aquáticos, aéreos e similares, sem a devida habilitação legal; </w:t>
      </w:r>
    </w:p>
    <w:p w:rsidR="006508CA" w:rsidRPr="00E41E37" w:rsidRDefault="006508CA" w:rsidP="006508CA">
      <w:pPr>
        <w:pStyle w:val="Default"/>
        <w:spacing w:after="240"/>
        <w:jc w:val="both"/>
        <w:rPr>
          <w:rFonts w:ascii="Times New Roman" w:hAnsi="Times New Roman" w:cs="Times New Roman"/>
        </w:rPr>
      </w:pPr>
      <w:r w:rsidRPr="00E41E37">
        <w:rPr>
          <w:rFonts w:ascii="Times New Roman" w:hAnsi="Times New Roman" w:cs="Times New Roman"/>
        </w:rPr>
        <w:t xml:space="preserve">j) de competições ILEGAIS em aeronaves, embarcações e veículos a motor e, </w:t>
      </w:r>
    </w:p>
    <w:p w:rsidR="006508CA" w:rsidRPr="00E41E37" w:rsidRDefault="006508CA" w:rsidP="006508CA">
      <w:pPr>
        <w:pStyle w:val="Default"/>
        <w:spacing w:after="240"/>
        <w:jc w:val="both"/>
        <w:rPr>
          <w:rFonts w:ascii="Times New Roman" w:hAnsi="Times New Roman" w:cs="Times New Roman"/>
        </w:rPr>
      </w:pPr>
      <w:r w:rsidRPr="00E41E37">
        <w:rPr>
          <w:rFonts w:ascii="Times New Roman" w:hAnsi="Times New Roman" w:cs="Times New Roman"/>
        </w:rPr>
        <w:t xml:space="preserve">k) outros casos especificados na Proposta, desde que em observâncias as regras legais; </w:t>
      </w:r>
    </w:p>
    <w:p w:rsidR="006508CA" w:rsidRPr="00E41E37" w:rsidRDefault="006508CA" w:rsidP="004C6936">
      <w:pPr>
        <w:pStyle w:val="Default"/>
        <w:numPr>
          <w:ilvl w:val="1"/>
          <w:numId w:val="2"/>
        </w:numPr>
        <w:ind w:left="426"/>
        <w:jc w:val="both"/>
        <w:rPr>
          <w:rFonts w:ascii="Times New Roman" w:hAnsi="Times New Roman" w:cs="Times New Roman"/>
        </w:rPr>
      </w:pPr>
      <w:r w:rsidRPr="00E41E37">
        <w:rPr>
          <w:rFonts w:ascii="Times New Roman" w:hAnsi="Times New Roman" w:cs="Times New Roman"/>
        </w:rPr>
        <w:lastRenderedPageBreak/>
        <w:t xml:space="preserve">Não se considera risco excluído a morte do segurado, proveniente da utilização de meio de transporte mais arriscado, da prestação do serviço militar, da prática de esporte, ou de atos de humanidade, em auxílio de outrem. </w:t>
      </w:r>
    </w:p>
    <w:p w:rsidR="006508CA" w:rsidRPr="00E41E37" w:rsidRDefault="006508CA" w:rsidP="006508CA">
      <w:pPr>
        <w:pStyle w:val="Default"/>
        <w:ind w:left="426"/>
        <w:jc w:val="both"/>
        <w:rPr>
          <w:rFonts w:ascii="Times New Roman" w:hAnsi="Times New Roman" w:cs="Times New Roman"/>
        </w:rPr>
      </w:pPr>
    </w:p>
    <w:p w:rsidR="006508CA" w:rsidRPr="00E41E37" w:rsidRDefault="006508CA" w:rsidP="004C6936">
      <w:pPr>
        <w:pStyle w:val="Default"/>
        <w:numPr>
          <w:ilvl w:val="1"/>
          <w:numId w:val="2"/>
        </w:numPr>
        <w:ind w:left="426"/>
        <w:jc w:val="both"/>
        <w:rPr>
          <w:rFonts w:ascii="Times New Roman" w:hAnsi="Times New Roman" w:cs="Times New Roman"/>
        </w:rPr>
      </w:pPr>
      <w:r w:rsidRPr="00E41E37">
        <w:rPr>
          <w:rFonts w:ascii="Times New Roman" w:hAnsi="Times New Roman" w:cs="Times New Roman"/>
        </w:rPr>
        <w:t>Os CREDENCIADOS não se responsabilizarão pelo pagamento de quaisquer serviços, eventualmente, utilizados de maneira diversa do acordado.</w:t>
      </w:r>
    </w:p>
    <w:p w:rsidR="006508CA" w:rsidRPr="005C7FF0" w:rsidRDefault="006508CA" w:rsidP="006508CA">
      <w:pPr>
        <w:pStyle w:val="Default"/>
        <w:jc w:val="both"/>
        <w:rPr>
          <w:rFonts w:ascii="Times New Roman" w:hAnsi="Times New Roman" w:cs="Times New Roman"/>
        </w:rPr>
      </w:pPr>
    </w:p>
    <w:p w:rsidR="006508CA" w:rsidRPr="00581913" w:rsidRDefault="006508CA" w:rsidP="00B75D3C">
      <w:pPr>
        <w:pStyle w:val="ParagraphStyle"/>
        <w:numPr>
          <w:ilvl w:val="0"/>
          <w:numId w:val="2"/>
        </w:numPr>
        <w:ind w:left="284"/>
        <w:jc w:val="both"/>
        <w:rPr>
          <w:rFonts w:ascii="Times New Roman" w:hAnsi="Times New Roman" w:cs="Times New Roman"/>
          <w:b/>
          <w:bCs/>
        </w:rPr>
      </w:pPr>
      <w:r w:rsidRPr="00581913">
        <w:rPr>
          <w:rFonts w:ascii="Times New Roman" w:hAnsi="Times New Roman" w:cs="Times New Roman"/>
          <w:b/>
          <w:bCs/>
        </w:rPr>
        <w:t xml:space="preserve">DA ADESÃO DOS SERVIDORES PÚBLICOS MUNICIPAIS </w:t>
      </w:r>
    </w:p>
    <w:p w:rsidR="006508CA" w:rsidRPr="00581913" w:rsidRDefault="006508CA" w:rsidP="006508CA">
      <w:pPr>
        <w:pStyle w:val="ParagraphStyle"/>
        <w:jc w:val="both"/>
        <w:rPr>
          <w:rFonts w:ascii="Times New Roman" w:hAnsi="Times New Roman" w:cs="Times New Roman"/>
        </w:rPr>
      </w:pPr>
    </w:p>
    <w:p w:rsidR="006508CA" w:rsidRPr="00581913" w:rsidRDefault="006508CA" w:rsidP="004C6936">
      <w:pPr>
        <w:pStyle w:val="ParagraphStyle"/>
        <w:numPr>
          <w:ilvl w:val="1"/>
          <w:numId w:val="2"/>
        </w:numPr>
        <w:ind w:left="426"/>
        <w:jc w:val="both"/>
        <w:rPr>
          <w:rFonts w:ascii="Times New Roman" w:hAnsi="Times New Roman" w:cs="Times New Roman"/>
        </w:rPr>
      </w:pPr>
      <w:r w:rsidRPr="00581913">
        <w:rPr>
          <w:rFonts w:ascii="Times New Roman" w:hAnsi="Times New Roman" w:cs="Times New Roman"/>
        </w:rPr>
        <w:t xml:space="preserve">Os Servidores Públicos Municipais que aderirem a Prestação de Serviços Securitário - Seguro de Vida e Acidentes Pessoais em Grupo não serão submetidos a nenhum tipo de carência, por parte da CREDENCIADA. </w:t>
      </w:r>
    </w:p>
    <w:p w:rsidR="006508CA" w:rsidRPr="00581913" w:rsidRDefault="006508CA" w:rsidP="006508CA">
      <w:pPr>
        <w:pStyle w:val="ParagraphStyle"/>
        <w:ind w:left="426"/>
        <w:jc w:val="both"/>
        <w:rPr>
          <w:rFonts w:ascii="Times New Roman" w:hAnsi="Times New Roman" w:cs="Times New Roman"/>
        </w:rPr>
      </w:pPr>
    </w:p>
    <w:p w:rsidR="006508CA" w:rsidRDefault="006508CA" w:rsidP="004C6936">
      <w:pPr>
        <w:pStyle w:val="ParagraphStyle"/>
        <w:numPr>
          <w:ilvl w:val="1"/>
          <w:numId w:val="2"/>
        </w:numPr>
        <w:ind w:left="426"/>
        <w:jc w:val="both"/>
        <w:rPr>
          <w:rFonts w:ascii="Times New Roman" w:hAnsi="Times New Roman" w:cs="Times New Roman"/>
        </w:rPr>
      </w:pPr>
      <w:r w:rsidRPr="00581913">
        <w:rPr>
          <w:rFonts w:ascii="Times New Roman" w:hAnsi="Times New Roman" w:cs="Times New Roman"/>
        </w:rPr>
        <w:t>Quaisquer Servidores Públicos Municipais, inclusive os recém-admitidos, poderão aderir a Prestação de Serviços Securitário - Seguro de Vida e Acidentes Pessoais em Grupo, independente de idade, bastando para tanto preencher o cartão/proposta de adesão, bem como a Declaração Pessoal de Saúde, a serem fornecidos pelo CREDENCIADO.</w:t>
      </w:r>
    </w:p>
    <w:p w:rsidR="006508CA" w:rsidRPr="00581913" w:rsidRDefault="006508CA" w:rsidP="006508CA">
      <w:pPr>
        <w:pStyle w:val="ParagraphStyle"/>
        <w:jc w:val="both"/>
        <w:rPr>
          <w:rFonts w:ascii="Times New Roman" w:hAnsi="Times New Roman" w:cs="Times New Roman"/>
        </w:rPr>
      </w:pPr>
      <w:r w:rsidRPr="00581913">
        <w:rPr>
          <w:rFonts w:ascii="Times New Roman" w:hAnsi="Times New Roman" w:cs="Times New Roman"/>
        </w:rPr>
        <w:t xml:space="preserve"> </w:t>
      </w:r>
    </w:p>
    <w:p w:rsidR="006508CA" w:rsidRPr="00581913" w:rsidRDefault="006508CA" w:rsidP="004C6936">
      <w:pPr>
        <w:pStyle w:val="ParagraphStyle"/>
        <w:numPr>
          <w:ilvl w:val="1"/>
          <w:numId w:val="2"/>
        </w:numPr>
        <w:ind w:left="426"/>
        <w:jc w:val="both"/>
        <w:rPr>
          <w:rFonts w:ascii="Times New Roman" w:hAnsi="Times New Roman" w:cs="Times New Roman"/>
        </w:rPr>
      </w:pPr>
      <w:r w:rsidRPr="00581913">
        <w:rPr>
          <w:rFonts w:ascii="Times New Roman" w:hAnsi="Times New Roman" w:cs="Times New Roman"/>
        </w:rPr>
        <w:t xml:space="preserve">O CREDENCIADO deverá informar, em até 15 dias consecutivos, a aceitação ou a recusa da proposta de adesão enviada. </w:t>
      </w:r>
    </w:p>
    <w:p w:rsidR="006508CA" w:rsidRPr="00581913" w:rsidRDefault="006508CA" w:rsidP="006508CA">
      <w:pPr>
        <w:pStyle w:val="ParagraphStyle"/>
        <w:ind w:left="426"/>
        <w:jc w:val="both"/>
        <w:rPr>
          <w:rFonts w:ascii="Times New Roman" w:hAnsi="Times New Roman" w:cs="Times New Roman"/>
        </w:rPr>
      </w:pPr>
    </w:p>
    <w:p w:rsidR="006508CA" w:rsidRDefault="006508CA" w:rsidP="004C6936">
      <w:pPr>
        <w:pStyle w:val="ParagraphStyle"/>
        <w:numPr>
          <w:ilvl w:val="1"/>
          <w:numId w:val="2"/>
        </w:numPr>
        <w:ind w:left="426"/>
        <w:jc w:val="both"/>
        <w:rPr>
          <w:rFonts w:ascii="Times New Roman" w:hAnsi="Times New Roman" w:cs="Times New Roman"/>
        </w:rPr>
      </w:pPr>
      <w:r w:rsidRPr="00581913">
        <w:rPr>
          <w:rFonts w:ascii="Times New Roman" w:hAnsi="Times New Roman" w:cs="Times New Roman"/>
        </w:rPr>
        <w:t xml:space="preserve">O Servidor Público Municipal tornar-se-á segurado a partir da notificação formal de aceitação do CREDENCIADO. </w:t>
      </w:r>
    </w:p>
    <w:p w:rsidR="006508CA" w:rsidRDefault="006508CA" w:rsidP="006508CA">
      <w:pPr>
        <w:pStyle w:val="ParagraphStyle"/>
        <w:ind w:left="426"/>
        <w:jc w:val="both"/>
        <w:rPr>
          <w:rFonts w:ascii="Times New Roman" w:hAnsi="Times New Roman" w:cs="Times New Roman"/>
        </w:rPr>
      </w:pPr>
    </w:p>
    <w:p w:rsidR="006508CA" w:rsidRPr="00581913" w:rsidRDefault="006508CA" w:rsidP="004C6936">
      <w:pPr>
        <w:pStyle w:val="ParagraphStyle"/>
        <w:numPr>
          <w:ilvl w:val="1"/>
          <w:numId w:val="2"/>
        </w:numPr>
        <w:ind w:left="426"/>
        <w:jc w:val="both"/>
        <w:rPr>
          <w:rFonts w:ascii="Times New Roman" w:hAnsi="Times New Roman" w:cs="Times New Roman"/>
        </w:rPr>
      </w:pPr>
      <w:r w:rsidRPr="00581913">
        <w:rPr>
          <w:rFonts w:ascii="Times New Roman" w:hAnsi="Times New Roman" w:cs="Times New Roman"/>
        </w:rPr>
        <w:t>O Servidor Público Municipal indicará, livremente, por escrito, durante o preenchimento da Proposta de Adesão, os seus beneficiários, em caso de sinistro.</w:t>
      </w:r>
    </w:p>
    <w:p w:rsidR="006508CA" w:rsidRPr="00416AF2" w:rsidRDefault="006508CA" w:rsidP="006508CA">
      <w:pPr>
        <w:pStyle w:val="ParagraphStyle"/>
        <w:jc w:val="both"/>
        <w:rPr>
          <w:rFonts w:ascii="Times New Roman" w:hAnsi="Times New Roman" w:cs="Times New Roman"/>
          <w:b/>
          <w:bCs/>
          <w:color w:val="000000"/>
        </w:rPr>
      </w:pPr>
    </w:p>
    <w:p w:rsidR="006508CA" w:rsidRPr="00416AF2" w:rsidRDefault="006508CA" w:rsidP="00B75D3C">
      <w:pPr>
        <w:pStyle w:val="ParagraphStyle"/>
        <w:numPr>
          <w:ilvl w:val="0"/>
          <w:numId w:val="2"/>
        </w:numPr>
        <w:ind w:left="284"/>
        <w:jc w:val="both"/>
        <w:rPr>
          <w:rFonts w:ascii="Times New Roman" w:hAnsi="Times New Roman" w:cs="Times New Roman"/>
          <w:b/>
          <w:bCs/>
          <w:lang w:val="pt-BR"/>
        </w:rPr>
      </w:pPr>
      <w:r w:rsidRPr="00416AF2">
        <w:rPr>
          <w:rFonts w:ascii="Times New Roman" w:hAnsi="Times New Roman" w:cs="Times New Roman"/>
          <w:b/>
          <w:bCs/>
        </w:rPr>
        <w:t>DAS OBRIGAÇÕES DO CREDENC</w:t>
      </w:r>
      <w:r w:rsidRPr="00416AF2">
        <w:rPr>
          <w:rFonts w:ascii="Times New Roman" w:hAnsi="Times New Roman" w:cs="Times New Roman"/>
          <w:b/>
          <w:bCs/>
          <w:lang w:val="pt-BR"/>
        </w:rPr>
        <w:t>IADO</w:t>
      </w:r>
    </w:p>
    <w:p w:rsidR="006508CA" w:rsidRPr="00416AF2" w:rsidRDefault="006508CA" w:rsidP="006508CA">
      <w:pPr>
        <w:pStyle w:val="ParagraphStyle"/>
        <w:jc w:val="both"/>
        <w:rPr>
          <w:rFonts w:ascii="Times New Roman" w:hAnsi="Times New Roman" w:cs="Times New Roman"/>
          <w:color w:val="000000"/>
        </w:rPr>
      </w:pPr>
    </w:p>
    <w:p w:rsidR="006508CA" w:rsidRPr="00776B46" w:rsidRDefault="006508CA" w:rsidP="004C6936">
      <w:pPr>
        <w:pStyle w:val="Default"/>
        <w:numPr>
          <w:ilvl w:val="1"/>
          <w:numId w:val="2"/>
        </w:numPr>
        <w:ind w:left="426"/>
        <w:jc w:val="both"/>
        <w:rPr>
          <w:rFonts w:ascii="Times New Roman" w:hAnsi="Times New Roman" w:cs="Times New Roman"/>
        </w:rPr>
      </w:pPr>
      <w:r w:rsidRPr="00416AF2">
        <w:rPr>
          <w:rFonts w:ascii="Times New Roman" w:hAnsi="Times New Roman" w:cs="Times New Roman"/>
        </w:rPr>
        <w:t>Executar os serviços, conforme especificações do Edital e seus Anexos, com a alocação dos empregados, necessários ao perfeito cumprimento das cláusulas do Credenciamento, com qualidade</w:t>
      </w:r>
      <w:r w:rsidRPr="00776B46">
        <w:rPr>
          <w:rFonts w:ascii="Times New Roman" w:hAnsi="Times New Roman" w:cs="Times New Roman"/>
        </w:rPr>
        <w:t xml:space="preserve"> e quantidade mínimas, especificadas naquele e em sua Proposta. </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Reparar, corrigir, remover ou substituir, às suas expensas, no total ou em parte, no prazo fixado pelo Fiscal do Contrato, os serviços efetuados, em que forem verificados vícios, defeitos ou incorreções. </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Responsabilizar-se pelos vícios e danos decorrentes da execução do objeto, bem como, por todo e qualquer dano causado à municipalidade, devendo ressarcir, imediatamente, a Administração Pública Municipal, em sua integralidade, ficando os </w:t>
      </w:r>
      <w:proofErr w:type="spellStart"/>
      <w:r w:rsidRPr="00776B46">
        <w:rPr>
          <w:rFonts w:ascii="Times New Roman" w:hAnsi="Times New Roman" w:cs="Times New Roman"/>
        </w:rPr>
        <w:t>CREDENCIANTES</w:t>
      </w:r>
      <w:proofErr w:type="spellEnd"/>
      <w:r w:rsidRPr="00776B46">
        <w:rPr>
          <w:rFonts w:ascii="Times New Roman" w:hAnsi="Times New Roman" w:cs="Times New Roman"/>
        </w:rPr>
        <w:t xml:space="preserve"> autorizados a notificar, aplicar multas e inscrever em Dívida Ativa, o valor correspondente aos danos sofridos. </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Utilizar empregados habilitados e com conhecimentos básicos e/ou técnicos dos serviços a serem executados, em conformidade com as normas e determinações em vigor. </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Vedar a utilização, na execução dos serviços, de empregado que seja familiar de agente público, ocupante de cargo em comissão ou função de confiança, nos Órgãos </w:t>
      </w:r>
      <w:proofErr w:type="spellStart"/>
      <w:r w:rsidRPr="00776B46">
        <w:rPr>
          <w:rFonts w:ascii="Times New Roman" w:hAnsi="Times New Roman" w:cs="Times New Roman"/>
        </w:rPr>
        <w:t>Credenciantes</w:t>
      </w:r>
      <w:proofErr w:type="spellEnd"/>
      <w:r w:rsidRPr="00776B46">
        <w:rPr>
          <w:rFonts w:ascii="Times New Roman" w:hAnsi="Times New Roman" w:cs="Times New Roman"/>
        </w:rPr>
        <w:t>, nos termos do art. 7°, do Decreto Federal n° 7.203/2010.</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lastRenderedPageBreak/>
        <w:t xml:space="preserve">Responsabilizar-se pelo cumprimento das obrigações previstas em Acordo, Convenção, Dissídio Coletivo de Trabalho ou equivalentes, das categorias abrangidas pelo Credenciamento, por todas as obrigações trabalhistas, sociais, previdenciárias, tributárias e as demais previstas em legislação específica, cuja inadimplência não transfere a responsabilidade aos </w:t>
      </w:r>
      <w:proofErr w:type="spellStart"/>
      <w:r w:rsidRPr="00776B46">
        <w:rPr>
          <w:rFonts w:ascii="Times New Roman" w:hAnsi="Times New Roman" w:cs="Times New Roman"/>
        </w:rPr>
        <w:t>CREDENCIANTES</w:t>
      </w:r>
      <w:proofErr w:type="spellEnd"/>
      <w:r w:rsidRPr="00776B46">
        <w:rPr>
          <w:rFonts w:ascii="Times New Roman" w:hAnsi="Times New Roman" w:cs="Times New Roman"/>
        </w:rPr>
        <w:t>.</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Comunicar ao Fiscal do Credenciamento, no prazo de 24 (vinte e quatro) horas, qualquer ocorrência anormal em relação ao objeto ou ao local dos serviços prestados.</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Prestar todas as informações ou esclarecimentos solicitados pelos </w:t>
      </w:r>
      <w:proofErr w:type="spellStart"/>
      <w:r w:rsidRPr="00776B46">
        <w:rPr>
          <w:rFonts w:ascii="Times New Roman" w:hAnsi="Times New Roman" w:cs="Times New Roman"/>
        </w:rPr>
        <w:t>CREDENCIANTES</w:t>
      </w:r>
      <w:proofErr w:type="spellEnd"/>
      <w:r w:rsidRPr="00776B46">
        <w:rPr>
          <w:rFonts w:ascii="Times New Roman" w:hAnsi="Times New Roman" w:cs="Times New Roman"/>
        </w:rPr>
        <w:t xml:space="preserve"> ou por seus prepostos, garantindo-lhes o acesso, a qualquer tempo, ao local dos trabalhos, bem como aos documentos relativos à execução da Prestação de Serviços Securitários. </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Paralisar, por determinação dos </w:t>
      </w:r>
      <w:proofErr w:type="spellStart"/>
      <w:r w:rsidRPr="00776B46">
        <w:rPr>
          <w:rFonts w:ascii="Times New Roman" w:hAnsi="Times New Roman" w:cs="Times New Roman"/>
        </w:rPr>
        <w:t>CREDENCIANTES</w:t>
      </w:r>
      <w:proofErr w:type="spellEnd"/>
      <w:r w:rsidRPr="00776B46">
        <w:rPr>
          <w:rFonts w:ascii="Times New Roman" w:hAnsi="Times New Roman" w:cs="Times New Roman"/>
        </w:rPr>
        <w:t xml:space="preserve">, qualquer atividade que não esteja sendo executada de acordo com a boa técnica, ou que ponha em risco a segurança de pessoas ou bens de terceiros. </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Promover a organização técnica e administrava dos serviços, de modo a conduzi-los de forma eficaz e eficiente, de acordo com os documentos e especificações, que integram este Edital e seus Anexos, se atentando ao prazo determinado. </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Conduzir os trabalhos, com estrita observância às normas da legislação pertinente, cumprindo as determinações dos Poderes Públicos, mantendo sempre limpo o local dos serviços e nas melhores condições de segurança, higiene e disciplina. </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Submeter aos </w:t>
      </w:r>
      <w:proofErr w:type="spellStart"/>
      <w:r w:rsidRPr="00776B46">
        <w:rPr>
          <w:rFonts w:ascii="Times New Roman" w:hAnsi="Times New Roman" w:cs="Times New Roman"/>
        </w:rPr>
        <w:t>CREDENCIANTES</w:t>
      </w:r>
      <w:proofErr w:type="spellEnd"/>
      <w:r w:rsidRPr="00776B46">
        <w:rPr>
          <w:rFonts w:ascii="Times New Roman" w:hAnsi="Times New Roman" w:cs="Times New Roman"/>
        </w:rPr>
        <w:t>, previamente e, por escrito, para análise e aprovação, quaisquer mudanças nos métodos executivos que fujam às especificações do memorial descritivo.</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Não permitir a utilização de qualquer trabalho para menores de 16 (dezesseis) anos, exceto na condição de aprendizes, quando se tratar de maiores de 14 (quatorze) anos. </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É vedado aos CREDENCIADOS permitir a utilização do trabalho de menor de 18 (dezoito) anos em labor noturno, perigoso ou insalubre. </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Manter, durante toda a vigência do Credenciamento, em compatibilidade com as obrigações assumidas, todas as condições de habilitação e qualificação, exigidas no Edital e seus Anexos. </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Cumprir, durante todo o período de execução do Credenciamento, a reserva de cargos prevista em Lei, para pessoa com deficiência ou para reabilitado do Instituto de Previdência Social, bem como as regras de acessibilidade, previstas na Legislação, quando o CREDENCIADO houver se beneficiado da preferência, fixada na Lei Federal nº13.146/2015.</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Guardar sigilo sobre todas as informações obtidas em decorrência do cumprimento do Credenciamento. </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Arcar com os ônus, decorrentes de eventuais equívocos, no dimensionamento dos quantitativos de sua Proposta, inclusive, quanto aos custos variáveis, decorrentes de fatores </w:t>
      </w:r>
      <w:r w:rsidRPr="00776B46">
        <w:rPr>
          <w:rFonts w:ascii="Times New Roman" w:hAnsi="Times New Roman" w:cs="Times New Roman"/>
        </w:rPr>
        <w:lastRenderedPageBreak/>
        <w:t xml:space="preserve">futuros e incertos, exceto, quando ocorrer algum dos eventos arrolados nos incisos I ao VI, todos do §1º, art. 57, da Lei Federal nº 8.666/1993. </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Cumprir, além dos postulados legais, vigentes de âmbito Federal, Estadual ou Municipal, as normas de segurança dos </w:t>
      </w:r>
      <w:proofErr w:type="spellStart"/>
      <w:r w:rsidRPr="00776B46">
        <w:rPr>
          <w:rFonts w:ascii="Times New Roman" w:hAnsi="Times New Roman" w:cs="Times New Roman"/>
        </w:rPr>
        <w:t>CREDENCIANTES</w:t>
      </w:r>
      <w:proofErr w:type="spellEnd"/>
      <w:r w:rsidRPr="00776B46">
        <w:rPr>
          <w:rFonts w:ascii="Times New Roman" w:hAnsi="Times New Roman" w:cs="Times New Roman"/>
        </w:rPr>
        <w:t xml:space="preserve">. </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Prestar os serviços dentro dos parâmetros e rotinas estabelecidas, fornecendo todos os serviços em quantidade, qualidade e tecnologia adequadas, com observância às recomendações aceitas pela boa técnica, normas e legislação.</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Realizar a transição contratual, com transferência de conhecimento, tecnologia e técnicas empregadas, sem perda de informações, podendo exigir, inclusive, a capacitação dos técnicos dos </w:t>
      </w:r>
      <w:proofErr w:type="spellStart"/>
      <w:r w:rsidRPr="00776B46">
        <w:rPr>
          <w:rFonts w:ascii="Times New Roman" w:hAnsi="Times New Roman" w:cs="Times New Roman"/>
        </w:rPr>
        <w:t>CREDENCIANTES</w:t>
      </w:r>
      <w:proofErr w:type="spellEnd"/>
      <w:r w:rsidRPr="00776B46">
        <w:rPr>
          <w:rFonts w:ascii="Times New Roman" w:hAnsi="Times New Roman" w:cs="Times New Roman"/>
        </w:rPr>
        <w:t xml:space="preserve"> ou do novo Empreendimento, que continuará a execução dos serviços. </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Manter durante toda a vigência do Credenciamento, em compatibilidade com as obrigações assumidas, todas as condições de habilitação e qualificação exigidas neste Edital e seus Anexos. </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Deter instalações, aparelhamento e pessoal técnico adequados e disponíveis, para a realização do objeto do Credenciamento. </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Encaminhar, MENSALMENTE, aos </w:t>
      </w:r>
      <w:proofErr w:type="spellStart"/>
      <w:r w:rsidRPr="00776B46">
        <w:rPr>
          <w:rFonts w:ascii="Times New Roman" w:hAnsi="Times New Roman" w:cs="Times New Roman"/>
        </w:rPr>
        <w:t>CREDENCIANTES</w:t>
      </w:r>
      <w:proofErr w:type="spellEnd"/>
      <w:r w:rsidRPr="00776B46">
        <w:rPr>
          <w:rFonts w:ascii="Times New Roman" w:hAnsi="Times New Roman" w:cs="Times New Roman"/>
        </w:rPr>
        <w:t xml:space="preserve">, quadro demonstrativo, contendo o detalhamento das receitas arrecadadas e das despesas, com os respectivos beneficiários. </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As informações de sinistralidade mensal devem ser segregadas, por modalidade de Plano, Gênero, Faixa Etária e Vínculo (titular, dependente e agregado), podendo os </w:t>
      </w:r>
      <w:proofErr w:type="spellStart"/>
      <w:r w:rsidRPr="00776B46">
        <w:rPr>
          <w:rFonts w:ascii="Times New Roman" w:hAnsi="Times New Roman" w:cs="Times New Roman"/>
        </w:rPr>
        <w:t>CREDENCIANTES</w:t>
      </w:r>
      <w:proofErr w:type="spellEnd"/>
      <w:r w:rsidRPr="00776B46">
        <w:rPr>
          <w:rFonts w:ascii="Times New Roman" w:hAnsi="Times New Roman" w:cs="Times New Roman"/>
        </w:rPr>
        <w:t xml:space="preserve"> solicitar dados adicionais, quando julgar necessário.</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Prestar assistência securitária, através de sua sede ou filial.</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Responsabilizar-se pelo cadastramento inicial e pelas atualizações que, por ventura, se fizerem necessárias aos usuários do Plano credenciado.</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Fornecer, aos beneficiários, cartões de identificação, para acesso aos serviços, constando prazo de validade igual à vigência do Contrato. </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O cartão de identificação a ser utilizado, na fruição dos serviços contratados, pelos beneficiários, será expedido no prazo máximo de, 15 (quinze) dias, sem prejuízo de qualquer atendimento. </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Emitir, no valor máximo de R$10,00 (dez reais), as 2</w:t>
      </w:r>
      <w:proofErr w:type="gramStart"/>
      <w:r w:rsidRPr="00776B46">
        <w:rPr>
          <w:rFonts w:ascii="Times New Roman" w:hAnsi="Times New Roman" w:cs="Times New Roman"/>
        </w:rPr>
        <w:t>ªs(</w:t>
      </w:r>
      <w:proofErr w:type="gramEnd"/>
      <w:r w:rsidRPr="00776B46">
        <w:rPr>
          <w:rFonts w:ascii="Times New Roman" w:hAnsi="Times New Roman" w:cs="Times New Roman"/>
        </w:rPr>
        <w:t>segundas) vias que forem solicitadas pelo beneficiário titular, o documento deverá ser expedido no prazo máximo, de 15 (quinze) dias.</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Fornecer o número de identificação do beneficiário cadastrado, quando houver inclusão de novo usuário, no prazo máximo de 5 (cinco) dias úteis, a fim de possibilitar o acesso aos serviços, enquanto pendente o encaminhamento do cartão de utilização. </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lastRenderedPageBreak/>
        <w:t xml:space="preserve">Disponibilizar, em sítio eletrônico, a relação, atualizada, dos serviços prestados e/ou à disposição dos segurados, constando nome, telefone, endereço (inclusive endereço eletrônico). </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Disponibilizar central telefônica de atendimento 24 (vinte e quatro) horas (serviço 0800 e/ou ligação local), bem como, portal na Internet ou em aplicativos disponíveis, para computadores, </w:t>
      </w:r>
      <w:proofErr w:type="spellStart"/>
      <w:r w:rsidRPr="00776B46">
        <w:rPr>
          <w:rFonts w:ascii="Times New Roman" w:hAnsi="Times New Roman" w:cs="Times New Roman"/>
        </w:rPr>
        <w:t>tablets</w:t>
      </w:r>
      <w:proofErr w:type="spellEnd"/>
      <w:r w:rsidRPr="00776B46">
        <w:rPr>
          <w:rFonts w:ascii="Times New Roman" w:hAnsi="Times New Roman" w:cs="Times New Roman"/>
        </w:rPr>
        <w:t xml:space="preserve"> e celulares, com o propósito de fornecer, no mínimo, serviços online e informações a respeito dos serviços próprios, credenciados, contratados, cooperados ou referenciados, oferecidos pelo Plano.</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Proporcionar, durante toda a contratação do Credenciamento, a manutenção dos serviços elencados na Proposta credenciada. </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Manter a rede de atendimento credenciada, em número igual ou superior ao apresentado, no ato da contratação, e, caso haja descredenciamento de qualquer serviço, credenciar outro, pelo menos do mesmo porte e com, no mínimo, a mesma capacidade técnica, abrangência e valor. </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Na hipótese de substituição do Empreendimento Securitário, por vontade do CREDENCIADO, fica obrigada a providenciar a cobertura securitária, caso o sinistro ocorra no período descoberto. </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Fornecer aos </w:t>
      </w:r>
      <w:proofErr w:type="spellStart"/>
      <w:r w:rsidRPr="00776B46">
        <w:rPr>
          <w:rFonts w:ascii="Times New Roman" w:hAnsi="Times New Roman" w:cs="Times New Roman"/>
        </w:rPr>
        <w:t>CREDENCIANTES</w:t>
      </w:r>
      <w:proofErr w:type="spellEnd"/>
      <w:r w:rsidRPr="00776B46">
        <w:rPr>
          <w:rFonts w:ascii="Times New Roman" w:hAnsi="Times New Roman" w:cs="Times New Roman"/>
        </w:rPr>
        <w:t xml:space="preserve"> todos os eventos que necessitem autorização/senha, para sua realização, após a assinatura do Contrato. </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Observar os prazos máximos definidos nas Legislações vigentes e suas atualizações posteriores, para a realização da cobertura do sinistro.</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Realizar a cobertura do sinistro </w:t>
      </w:r>
      <w:proofErr w:type="spellStart"/>
      <w:r w:rsidRPr="00776B46">
        <w:rPr>
          <w:rFonts w:ascii="Times New Roman" w:hAnsi="Times New Roman" w:cs="Times New Roman"/>
        </w:rPr>
        <w:t>contratualizado</w:t>
      </w:r>
      <w:proofErr w:type="spellEnd"/>
      <w:r w:rsidRPr="00776B46">
        <w:rPr>
          <w:rFonts w:ascii="Times New Roman" w:hAnsi="Times New Roman" w:cs="Times New Roman"/>
        </w:rPr>
        <w:t xml:space="preserve"> pelo Servidor Público Municipal, nos termos da Apólice de Seguro </w:t>
      </w:r>
      <w:proofErr w:type="spellStart"/>
      <w:r w:rsidRPr="00776B46">
        <w:rPr>
          <w:rFonts w:ascii="Times New Roman" w:hAnsi="Times New Roman" w:cs="Times New Roman"/>
        </w:rPr>
        <w:t>contratualizada</w:t>
      </w:r>
      <w:proofErr w:type="spellEnd"/>
      <w:r w:rsidRPr="00776B46">
        <w:rPr>
          <w:rFonts w:ascii="Times New Roman" w:hAnsi="Times New Roman" w:cs="Times New Roman"/>
        </w:rPr>
        <w:t xml:space="preserve">. </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Encaminhar, ANUALMENTE, aos </w:t>
      </w:r>
      <w:proofErr w:type="spellStart"/>
      <w:r w:rsidRPr="00776B46">
        <w:rPr>
          <w:rFonts w:ascii="Times New Roman" w:hAnsi="Times New Roman" w:cs="Times New Roman"/>
        </w:rPr>
        <w:t>CREDENCIANTES</w:t>
      </w:r>
      <w:proofErr w:type="spellEnd"/>
      <w:r w:rsidRPr="00776B46">
        <w:rPr>
          <w:rFonts w:ascii="Times New Roman" w:hAnsi="Times New Roman" w:cs="Times New Roman"/>
        </w:rPr>
        <w:t xml:space="preserve">, listagem atualizada dos beneficiários cadastrados, constando os seguintes itens: nome e matrícula do titular e respectivos dependentes e agregados, data de nascimento e o Plano em que estão inscritos. </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Disponibilizar, MENSALMENTE, aos optantes do Plano, por meio eletrônico, o Extrato de Utilização do Plano, bem como relatório de eventos. </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Encaminhar, ANUALMENTE, na época indicada pela Receita Federal do Brasil, os informativos para o Imposto de Renda, através do correio ou disponibilizar canal em sítio especifico.</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Indicar um profissional, na qualidade de preposto, responsável pelos serviços contratados.</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Designar um responsável por todos os procedimentos, relacionados à execução do Contrato, inclusive quanto ao atendimento de todas as medidas necessárias, ao bom andamento dos trabalhos, o qual deverá fornecer ao Gestor, um número de telefone celular, para eventual contato emergencial, sempre que se torne necessário. </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lastRenderedPageBreak/>
        <w:t xml:space="preserve">Providenciar a imediata correção das deficiências, nos serviços contratados, apontadas pelos </w:t>
      </w:r>
      <w:proofErr w:type="spellStart"/>
      <w:r w:rsidRPr="00776B46">
        <w:rPr>
          <w:rFonts w:ascii="Times New Roman" w:hAnsi="Times New Roman" w:cs="Times New Roman"/>
        </w:rPr>
        <w:t>CREDENCIANTES</w:t>
      </w:r>
      <w:proofErr w:type="spellEnd"/>
      <w:r w:rsidRPr="00776B46">
        <w:rPr>
          <w:rFonts w:ascii="Times New Roman" w:hAnsi="Times New Roman" w:cs="Times New Roman"/>
        </w:rPr>
        <w:t xml:space="preserve">, responsabilizando-se pelos fatos advindos da ineficiência, morosidade e irregularidades, praticadas por seus empregados e prepostos. </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Demonstrar, durante toda a vigência do Contrato, a manutenção da qualidade na prestação dos serviços especificados no Edital e seus Anexos. </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Informar à CREDENCIADA a ocorrência de novas adesões ou ainda desistências por parte de Servidores Públicos Municipais segurados; </w:t>
      </w:r>
    </w:p>
    <w:p w:rsidR="006508CA" w:rsidRPr="00776B46" w:rsidRDefault="006508CA" w:rsidP="006508CA">
      <w:pPr>
        <w:pStyle w:val="Default"/>
        <w:ind w:left="426"/>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Realizar as demais obrigações previstas pela Superintendência de Seguros Privados - SUSEP.</w:t>
      </w:r>
    </w:p>
    <w:p w:rsidR="006508CA" w:rsidRDefault="006508CA" w:rsidP="006508CA">
      <w:pPr>
        <w:pStyle w:val="Default"/>
        <w:rPr>
          <w:rFonts w:ascii="Times New Roman" w:hAnsi="Times New Roman" w:cs="Times New Roman"/>
          <w:b/>
        </w:rPr>
      </w:pPr>
    </w:p>
    <w:p w:rsidR="006508CA" w:rsidRPr="005C7FF0" w:rsidRDefault="006508CA" w:rsidP="00B75D3C">
      <w:pPr>
        <w:pStyle w:val="Default"/>
        <w:numPr>
          <w:ilvl w:val="0"/>
          <w:numId w:val="2"/>
        </w:numPr>
        <w:ind w:left="284"/>
        <w:rPr>
          <w:rFonts w:ascii="Times New Roman" w:hAnsi="Times New Roman" w:cs="Times New Roman"/>
          <w:b/>
        </w:rPr>
      </w:pPr>
      <w:r w:rsidRPr="005C7FF0">
        <w:rPr>
          <w:rFonts w:ascii="Times New Roman" w:hAnsi="Times New Roman" w:cs="Times New Roman"/>
          <w:b/>
        </w:rPr>
        <w:t>OBRIGAÇÕES DA</w:t>
      </w:r>
      <w:r>
        <w:rPr>
          <w:rFonts w:ascii="Times New Roman" w:hAnsi="Times New Roman" w:cs="Times New Roman"/>
          <w:b/>
        </w:rPr>
        <w:t xml:space="preserve"> </w:t>
      </w:r>
      <w:proofErr w:type="spellStart"/>
      <w:r>
        <w:rPr>
          <w:rFonts w:ascii="Times New Roman" w:hAnsi="Times New Roman" w:cs="Times New Roman"/>
          <w:b/>
        </w:rPr>
        <w:t>CREDENCIANTE</w:t>
      </w:r>
      <w:proofErr w:type="spellEnd"/>
    </w:p>
    <w:p w:rsidR="006508CA" w:rsidRPr="005C7FF0" w:rsidRDefault="006508CA" w:rsidP="006508CA">
      <w:pPr>
        <w:pStyle w:val="Default"/>
        <w:jc w:val="both"/>
        <w:rPr>
          <w:rFonts w:ascii="Times New Roman" w:hAnsi="Times New Roman" w:cs="Times New Roman"/>
        </w:rPr>
      </w:pPr>
    </w:p>
    <w:p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Os </w:t>
      </w:r>
      <w:proofErr w:type="spellStart"/>
      <w:r w:rsidRPr="00776B46">
        <w:rPr>
          <w:rFonts w:ascii="Times New Roman" w:hAnsi="Times New Roman" w:cs="Times New Roman"/>
        </w:rPr>
        <w:t>CREDENCIANTES</w:t>
      </w:r>
      <w:proofErr w:type="spellEnd"/>
      <w:r w:rsidRPr="00776B46">
        <w:rPr>
          <w:rFonts w:ascii="Times New Roman" w:hAnsi="Times New Roman" w:cs="Times New Roman"/>
        </w:rPr>
        <w:t>, para garantir o fiel cumprimento do Credenciamento, deverão</w:t>
      </w:r>
      <w:r>
        <w:rPr>
          <w:rFonts w:ascii="Times New Roman" w:hAnsi="Times New Roman" w:cs="Times New Roman"/>
        </w:rPr>
        <w:t>;</w:t>
      </w:r>
    </w:p>
    <w:p w:rsidR="006508CA" w:rsidRPr="00776B46" w:rsidRDefault="006508CA" w:rsidP="006508CA">
      <w:pPr>
        <w:pStyle w:val="Default"/>
        <w:ind w:left="426"/>
        <w:jc w:val="both"/>
        <w:rPr>
          <w:rFonts w:ascii="Times New Roman" w:hAnsi="Times New Roman" w:cs="Times New Roman"/>
        </w:rPr>
      </w:pPr>
    </w:p>
    <w:p w:rsidR="006508CA" w:rsidRPr="00E41E37" w:rsidRDefault="006508CA" w:rsidP="004C6936">
      <w:pPr>
        <w:pStyle w:val="Default"/>
        <w:numPr>
          <w:ilvl w:val="0"/>
          <w:numId w:val="3"/>
        </w:numPr>
        <w:ind w:left="426"/>
        <w:jc w:val="both"/>
        <w:rPr>
          <w:rFonts w:ascii="Times New Roman" w:hAnsi="Times New Roman" w:cs="Times New Roman"/>
        </w:rPr>
      </w:pPr>
      <w:r w:rsidRPr="00E41E37">
        <w:rPr>
          <w:rFonts w:ascii="Times New Roman" w:hAnsi="Times New Roman" w:cs="Times New Roman"/>
        </w:rPr>
        <w:t xml:space="preserve">Fornecer ao CREDENCIADO a relação de dados do grupo segurável, contendo nome, data de nascimento, </w:t>
      </w:r>
      <w:proofErr w:type="gramStart"/>
      <w:r w:rsidRPr="00E41E37">
        <w:rPr>
          <w:rFonts w:ascii="Times New Roman" w:hAnsi="Times New Roman" w:cs="Times New Roman"/>
        </w:rPr>
        <w:t>CPF, sexo e estado civil</w:t>
      </w:r>
      <w:proofErr w:type="gramEnd"/>
      <w:r w:rsidRPr="00E41E37">
        <w:rPr>
          <w:rFonts w:ascii="Times New Roman" w:hAnsi="Times New Roman" w:cs="Times New Roman"/>
        </w:rPr>
        <w:t xml:space="preserve">; </w:t>
      </w:r>
    </w:p>
    <w:p w:rsidR="006508CA" w:rsidRPr="00E41E37" w:rsidRDefault="006508CA" w:rsidP="004C6936">
      <w:pPr>
        <w:pStyle w:val="Default"/>
        <w:numPr>
          <w:ilvl w:val="0"/>
          <w:numId w:val="3"/>
        </w:numPr>
        <w:ind w:left="426"/>
        <w:jc w:val="both"/>
        <w:rPr>
          <w:rFonts w:ascii="Times New Roman" w:hAnsi="Times New Roman" w:cs="Times New Roman"/>
        </w:rPr>
      </w:pPr>
      <w:r w:rsidRPr="00E41E37">
        <w:rPr>
          <w:rFonts w:ascii="Times New Roman" w:hAnsi="Times New Roman" w:cs="Times New Roman"/>
        </w:rPr>
        <w:t xml:space="preserve">Acompanhar e fiscalizar os serviços prestados, por meio dos Gestores, dos Termos de Credenciamento, sob os aspectos quantitativo e qualitativo. </w:t>
      </w:r>
    </w:p>
    <w:p w:rsidR="006508CA" w:rsidRPr="00E41E37" w:rsidRDefault="006508CA" w:rsidP="004C6936">
      <w:pPr>
        <w:pStyle w:val="Default"/>
        <w:numPr>
          <w:ilvl w:val="0"/>
          <w:numId w:val="3"/>
        </w:numPr>
        <w:ind w:left="426"/>
        <w:jc w:val="both"/>
        <w:rPr>
          <w:rFonts w:ascii="Times New Roman" w:hAnsi="Times New Roman" w:cs="Times New Roman"/>
        </w:rPr>
      </w:pPr>
      <w:r w:rsidRPr="00E41E37">
        <w:rPr>
          <w:rFonts w:ascii="Times New Roman" w:hAnsi="Times New Roman" w:cs="Times New Roman"/>
        </w:rPr>
        <w:t xml:space="preserve">Notificar, formalmente aos CREDENCIADOS, no caso de ocorrência de quaisquer irregularidades constatadas, que comprometam a regular prestação dos serviços, bem como solicitar a adoção de medidas corretivas. </w:t>
      </w:r>
    </w:p>
    <w:p w:rsidR="006508CA" w:rsidRPr="00E41E37" w:rsidRDefault="006508CA" w:rsidP="004C6936">
      <w:pPr>
        <w:pStyle w:val="Default"/>
        <w:numPr>
          <w:ilvl w:val="0"/>
          <w:numId w:val="3"/>
        </w:numPr>
        <w:ind w:left="426"/>
        <w:jc w:val="both"/>
        <w:rPr>
          <w:rFonts w:ascii="Times New Roman" w:hAnsi="Times New Roman" w:cs="Times New Roman"/>
        </w:rPr>
      </w:pPr>
      <w:r w:rsidRPr="00E41E37">
        <w:rPr>
          <w:rFonts w:ascii="Times New Roman" w:hAnsi="Times New Roman" w:cs="Times New Roman"/>
        </w:rPr>
        <w:t>Efetuar os pagamentos da forma convencionada, desde que atendidas as formalidades exigidas;</w:t>
      </w:r>
    </w:p>
    <w:p w:rsidR="006508CA" w:rsidRPr="00E41E37" w:rsidRDefault="006508CA" w:rsidP="006508CA">
      <w:pPr>
        <w:pStyle w:val="Default"/>
        <w:ind w:left="426"/>
        <w:jc w:val="both"/>
        <w:rPr>
          <w:rFonts w:ascii="Times New Roman" w:hAnsi="Times New Roman" w:cs="Times New Roman"/>
        </w:rPr>
      </w:pPr>
    </w:p>
    <w:p w:rsidR="006508CA" w:rsidRPr="00E41E37" w:rsidRDefault="006508CA" w:rsidP="004C6936">
      <w:pPr>
        <w:pStyle w:val="Default"/>
        <w:numPr>
          <w:ilvl w:val="1"/>
          <w:numId w:val="2"/>
        </w:numPr>
        <w:ind w:left="426"/>
        <w:jc w:val="both"/>
        <w:rPr>
          <w:rFonts w:ascii="Times New Roman" w:hAnsi="Times New Roman" w:cs="Times New Roman"/>
        </w:rPr>
      </w:pPr>
      <w:r w:rsidRPr="00E41E37">
        <w:rPr>
          <w:rFonts w:ascii="Times New Roman" w:hAnsi="Times New Roman" w:cs="Times New Roman"/>
        </w:rPr>
        <w:t xml:space="preserve">Cabem aos </w:t>
      </w:r>
      <w:proofErr w:type="spellStart"/>
      <w:r w:rsidRPr="00E41E37">
        <w:rPr>
          <w:rFonts w:ascii="Times New Roman" w:hAnsi="Times New Roman" w:cs="Times New Roman"/>
        </w:rPr>
        <w:t>CREDENCIANTES</w:t>
      </w:r>
      <w:proofErr w:type="spellEnd"/>
      <w:r w:rsidRPr="00E41E37">
        <w:rPr>
          <w:rFonts w:ascii="Times New Roman" w:hAnsi="Times New Roman" w:cs="Times New Roman"/>
        </w:rPr>
        <w:t xml:space="preserve"> a análise e a aprovação, de quaisquer mudanças nos métodos executivos, que fujam às especificações do Edital e seus Anexos. </w:t>
      </w:r>
    </w:p>
    <w:p w:rsidR="006508CA" w:rsidRPr="00E41E37" w:rsidRDefault="006508CA" w:rsidP="006508CA">
      <w:pPr>
        <w:pStyle w:val="Default"/>
        <w:ind w:left="426"/>
        <w:jc w:val="both"/>
        <w:rPr>
          <w:rFonts w:ascii="Times New Roman" w:hAnsi="Times New Roman" w:cs="Times New Roman"/>
        </w:rPr>
      </w:pPr>
    </w:p>
    <w:p w:rsidR="006508CA" w:rsidRPr="00E41E37" w:rsidRDefault="006508CA" w:rsidP="004C6936">
      <w:pPr>
        <w:pStyle w:val="Default"/>
        <w:numPr>
          <w:ilvl w:val="1"/>
          <w:numId w:val="2"/>
        </w:numPr>
        <w:ind w:left="426"/>
        <w:jc w:val="both"/>
        <w:rPr>
          <w:rFonts w:ascii="Times New Roman" w:hAnsi="Times New Roman" w:cs="Times New Roman"/>
        </w:rPr>
      </w:pPr>
      <w:r w:rsidRPr="00E41E37">
        <w:rPr>
          <w:rFonts w:ascii="Times New Roman" w:hAnsi="Times New Roman" w:cs="Times New Roman"/>
        </w:rPr>
        <w:t xml:space="preserve">Ficam os </w:t>
      </w:r>
      <w:proofErr w:type="spellStart"/>
      <w:r w:rsidRPr="00E41E37">
        <w:rPr>
          <w:rFonts w:ascii="Times New Roman" w:hAnsi="Times New Roman" w:cs="Times New Roman"/>
        </w:rPr>
        <w:t>CREDENCIANTES</w:t>
      </w:r>
      <w:proofErr w:type="spellEnd"/>
      <w:r w:rsidRPr="00E41E37">
        <w:rPr>
          <w:rFonts w:ascii="Times New Roman" w:hAnsi="Times New Roman" w:cs="Times New Roman"/>
        </w:rPr>
        <w:t xml:space="preserve"> autorizados a notificar, aplicar multas e inscrever em dívida ativa, o valor correspondente aos danos sofridos. </w:t>
      </w:r>
    </w:p>
    <w:p w:rsidR="006508CA" w:rsidRPr="00E41E37" w:rsidRDefault="006508CA" w:rsidP="006508CA">
      <w:pPr>
        <w:pStyle w:val="Default"/>
        <w:ind w:left="426"/>
        <w:jc w:val="both"/>
        <w:rPr>
          <w:rFonts w:ascii="Times New Roman" w:hAnsi="Times New Roman" w:cs="Times New Roman"/>
        </w:rPr>
      </w:pPr>
    </w:p>
    <w:p w:rsidR="006508CA" w:rsidRPr="00E41E37" w:rsidRDefault="006508CA" w:rsidP="004C6936">
      <w:pPr>
        <w:pStyle w:val="Default"/>
        <w:numPr>
          <w:ilvl w:val="1"/>
          <w:numId w:val="2"/>
        </w:numPr>
        <w:ind w:left="426"/>
        <w:jc w:val="both"/>
        <w:rPr>
          <w:rFonts w:ascii="Times New Roman" w:hAnsi="Times New Roman" w:cs="Times New Roman"/>
        </w:rPr>
      </w:pPr>
      <w:r w:rsidRPr="00E41E37">
        <w:rPr>
          <w:rFonts w:ascii="Times New Roman" w:hAnsi="Times New Roman" w:cs="Times New Roman"/>
        </w:rPr>
        <w:t xml:space="preserve">Apontar, caso existam, as deficiências nos serviços contratados. </w:t>
      </w:r>
    </w:p>
    <w:p w:rsidR="006508CA" w:rsidRPr="00E41E37" w:rsidRDefault="006508CA" w:rsidP="006508CA">
      <w:pPr>
        <w:pStyle w:val="Default"/>
        <w:ind w:left="426"/>
        <w:jc w:val="both"/>
        <w:rPr>
          <w:rFonts w:ascii="Times New Roman" w:hAnsi="Times New Roman" w:cs="Times New Roman"/>
        </w:rPr>
      </w:pPr>
    </w:p>
    <w:p w:rsidR="006508CA" w:rsidRPr="00E41E37" w:rsidRDefault="006508CA" w:rsidP="004C6936">
      <w:pPr>
        <w:pStyle w:val="Default"/>
        <w:numPr>
          <w:ilvl w:val="1"/>
          <w:numId w:val="2"/>
        </w:numPr>
        <w:ind w:left="426"/>
        <w:jc w:val="both"/>
        <w:rPr>
          <w:rFonts w:ascii="Times New Roman" w:hAnsi="Times New Roman" w:cs="Times New Roman"/>
        </w:rPr>
      </w:pPr>
      <w:r w:rsidRPr="00E41E37">
        <w:rPr>
          <w:rFonts w:ascii="Times New Roman" w:hAnsi="Times New Roman" w:cs="Times New Roman"/>
        </w:rPr>
        <w:t xml:space="preserve">Determinar paralisação de qualquer atividade que não esteja sendo executada de acordo com a boa técnica ou que ponha em risco a segurança de pessoas ou bens de terceiros. </w:t>
      </w:r>
    </w:p>
    <w:p w:rsidR="006508CA" w:rsidRPr="00E41E37" w:rsidRDefault="006508CA" w:rsidP="006508CA">
      <w:pPr>
        <w:pStyle w:val="Default"/>
        <w:ind w:left="426"/>
        <w:jc w:val="both"/>
        <w:rPr>
          <w:rFonts w:ascii="Times New Roman" w:hAnsi="Times New Roman" w:cs="Times New Roman"/>
        </w:rPr>
      </w:pPr>
    </w:p>
    <w:p w:rsidR="006508CA" w:rsidRPr="00E41E37" w:rsidRDefault="006508CA" w:rsidP="004C6936">
      <w:pPr>
        <w:pStyle w:val="Default"/>
        <w:numPr>
          <w:ilvl w:val="1"/>
          <w:numId w:val="2"/>
        </w:numPr>
        <w:ind w:left="426"/>
        <w:jc w:val="both"/>
        <w:rPr>
          <w:rFonts w:ascii="Times New Roman" w:hAnsi="Times New Roman" w:cs="Times New Roman"/>
        </w:rPr>
      </w:pPr>
      <w:r w:rsidRPr="00E41E37">
        <w:rPr>
          <w:rFonts w:ascii="Times New Roman" w:hAnsi="Times New Roman" w:cs="Times New Roman"/>
        </w:rPr>
        <w:t>Solicitar dados adicionais, quando julgar necessário.</w:t>
      </w:r>
    </w:p>
    <w:p w:rsidR="006508CA" w:rsidRPr="00E41E37" w:rsidRDefault="006508CA" w:rsidP="006508CA">
      <w:pPr>
        <w:pStyle w:val="Default"/>
        <w:ind w:left="426"/>
        <w:jc w:val="both"/>
        <w:rPr>
          <w:rFonts w:ascii="Times New Roman" w:hAnsi="Times New Roman" w:cs="Times New Roman"/>
        </w:rPr>
      </w:pPr>
    </w:p>
    <w:p w:rsidR="006508CA" w:rsidRPr="00E41E37" w:rsidRDefault="006508CA" w:rsidP="004C6936">
      <w:pPr>
        <w:pStyle w:val="Default"/>
        <w:numPr>
          <w:ilvl w:val="1"/>
          <w:numId w:val="2"/>
        </w:numPr>
        <w:ind w:left="426"/>
        <w:jc w:val="both"/>
        <w:rPr>
          <w:rFonts w:ascii="Times New Roman" w:hAnsi="Times New Roman" w:cs="Times New Roman"/>
        </w:rPr>
      </w:pPr>
      <w:r w:rsidRPr="00E41E37">
        <w:rPr>
          <w:rFonts w:ascii="Times New Roman" w:hAnsi="Times New Roman" w:cs="Times New Roman"/>
        </w:rPr>
        <w:t>Requisitar, ANUALMENTE, ao CREDENCIADO, o envio de listagem, atualizada, dos beneficiários cadastrados no Plano, verificando se consta nome e matrícula do titular, data de nascimento e o plano em que estão inscritos, além dos respectivos dependentes.</w:t>
      </w:r>
    </w:p>
    <w:p w:rsidR="006508CA" w:rsidRPr="00E41E37" w:rsidRDefault="006508CA" w:rsidP="006508CA">
      <w:pPr>
        <w:pStyle w:val="Default"/>
        <w:ind w:left="426"/>
        <w:jc w:val="both"/>
        <w:rPr>
          <w:rFonts w:ascii="Times New Roman" w:hAnsi="Times New Roman" w:cs="Times New Roman"/>
        </w:rPr>
      </w:pPr>
    </w:p>
    <w:p w:rsidR="006508CA" w:rsidRPr="00E41E37" w:rsidRDefault="006508CA" w:rsidP="004C6936">
      <w:pPr>
        <w:pStyle w:val="Default"/>
        <w:numPr>
          <w:ilvl w:val="1"/>
          <w:numId w:val="2"/>
        </w:numPr>
        <w:ind w:left="426"/>
        <w:jc w:val="both"/>
        <w:rPr>
          <w:rFonts w:ascii="Times New Roman" w:hAnsi="Times New Roman" w:cs="Times New Roman"/>
        </w:rPr>
      </w:pPr>
      <w:r w:rsidRPr="00E41E37">
        <w:rPr>
          <w:rFonts w:ascii="Times New Roman" w:hAnsi="Times New Roman" w:cs="Times New Roman"/>
        </w:rPr>
        <w:t xml:space="preserve">Caberá aos </w:t>
      </w:r>
      <w:proofErr w:type="spellStart"/>
      <w:r w:rsidRPr="00E41E37">
        <w:rPr>
          <w:rFonts w:ascii="Times New Roman" w:hAnsi="Times New Roman" w:cs="Times New Roman"/>
        </w:rPr>
        <w:t>CREDENCIANTES</w:t>
      </w:r>
      <w:proofErr w:type="spellEnd"/>
      <w:r w:rsidRPr="00E41E37">
        <w:rPr>
          <w:rFonts w:ascii="Times New Roman" w:hAnsi="Times New Roman" w:cs="Times New Roman"/>
        </w:rPr>
        <w:t xml:space="preserve"> a exibição de documentos que comprovem o vínculo do Servidor Público Municipal, da Administração Pública Direta e Indireta, ativo, comissionado ou efetivo, e a relação de parentesco/afinidade dos dependentes com o servidor, quando solicitados pelos CREDENCIADOS. </w:t>
      </w:r>
    </w:p>
    <w:p w:rsidR="006508CA" w:rsidRPr="00E41E37" w:rsidRDefault="006508CA" w:rsidP="006508CA">
      <w:pPr>
        <w:pStyle w:val="Default"/>
        <w:ind w:left="426"/>
        <w:jc w:val="both"/>
        <w:rPr>
          <w:rFonts w:ascii="Times New Roman" w:hAnsi="Times New Roman" w:cs="Times New Roman"/>
        </w:rPr>
      </w:pPr>
    </w:p>
    <w:p w:rsidR="006508CA" w:rsidRPr="00E41E37" w:rsidRDefault="006508CA" w:rsidP="004C6936">
      <w:pPr>
        <w:pStyle w:val="Default"/>
        <w:numPr>
          <w:ilvl w:val="1"/>
          <w:numId w:val="2"/>
        </w:numPr>
        <w:ind w:left="426"/>
        <w:jc w:val="both"/>
        <w:rPr>
          <w:rFonts w:ascii="Times New Roman" w:hAnsi="Times New Roman" w:cs="Times New Roman"/>
        </w:rPr>
      </w:pPr>
      <w:r w:rsidRPr="00E41E37">
        <w:rPr>
          <w:rFonts w:ascii="Times New Roman" w:hAnsi="Times New Roman" w:cs="Times New Roman"/>
        </w:rPr>
        <w:lastRenderedPageBreak/>
        <w:t xml:space="preserve">Caberá aos </w:t>
      </w:r>
      <w:proofErr w:type="spellStart"/>
      <w:r w:rsidRPr="00E41E37">
        <w:rPr>
          <w:rFonts w:ascii="Times New Roman" w:hAnsi="Times New Roman" w:cs="Times New Roman"/>
        </w:rPr>
        <w:t>CREDENCIANTES</w:t>
      </w:r>
      <w:proofErr w:type="spellEnd"/>
      <w:r w:rsidRPr="00E41E37">
        <w:rPr>
          <w:rFonts w:ascii="Times New Roman" w:hAnsi="Times New Roman" w:cs="Times New Roman"/>
        </w:rPr>
        <w:t xml:space="preserve"> solicitarem a suspensão ou a exclusão de beneficiários, dos Planos Securitários - Seguro de Vida e Acidentes Pessoais. </w:t>
      </w:r>
    </w:p>
    <w:p w:rsidR="006508CA" w:rsidRPr="00E41E37" w:rsidRDefault="006508CA" w:rsidP="006508CA">
      <w:pPr>
        <w:pStyle w:val="Default"/>
        <w:ind w:left="426"/>
        <w:jc w:val="both"/>
        <w:rPr>
          <w:rFonts w:ascii="Times New Roman" w:hAnsi="Times New Roman" w:cs="Times New Roman"/>
        </w:rPr>
      </w:pPr>
    </w:p>
    <w:p w:rsidR="006508CA" w:rsidRPr="00E41E37" w:rsidRDefault="006508CA" w:rsidP="004C6936">
      <w:pPr>
        <w:pStyle w:val="Default"/>
        <w:numPr>
          <w:ilvl w:val="1"/>
          <w:numId w:val="2"/>
        </w:numPr>
        <w:ind w:left="426"/>
        <w:jc w:val="both"/>
        <w:rPr>
          <w:rFonts w:ascii="Times New Roman" w:hAnsi="Times New Roman" w:cs="Times New Roman"/>
        </w:rPr>
      </w:pPr>
      <w:r w:rsidRPr="00E41E37">
        <w:rPr>
          <w:rFonts w:ascii="Times New Roman" w:hAnsi="Times New Roman" w:cs="Times New Roman"/>
        </w:rPr>
        <w:t xml:space="preserve">Caberá aos </w:t>
      </w:r>
      <w:proofErr w:type="spellStart"/>
      <w:r w:rsidRPr="00E41E37">
        <w:rPr>
          <w:rFonts w:ascii="Times New Roman" w:hAnsi="Times New Roman" w:cs="Times New Roman"/>
        </w:rPr>
        <w:t>CREDENCIANTES</w:t>
      </w:r>
      <w:proofErr w:type="spellEnd"/>
      <w:r w:rsidRPr="00E41E37">
        <w:rPr>
          <w:rFonts w:ascii="Times New Roman" w:hAnsi="Times New Roman" w:cs="Times New Roman"/>
        </w:rPr>
        <w:t xml:space="preserve"> encaminharem aos CREDENCIADOS, em até 72 (setenta e duas) horas, via meio eletrônico, as solicitações de adesão e exclusão dos beneficiários, sendo a data de recebimento, pelo CREDENCIADO, considerada com o marco, para fins de início da cobertura assistencial. </w:t>
      </w:r>
    </w:p>
    <w:p w:rsidR="006508CA" w:rsidRPr="00E41E37" w:rsidRDefault="006508CA" w:rsidP="006508CA">
      <w:pPr>
        <w:pStyle w:val="Default"/>
        <w:ind w:left="426"/>
        <w:jc w:val="both"/>
        <w:rPr>
          <w:rFonts w:ascii="Times New Roman" w:hAnsi="Times New Roman" w:cs="Times New Roman"/>
        </w:rPr>
      </w:pPr>
    </w:p>
    <w:p w:rsidR="006508CA" w:rsidRPr="00E41E37" w:rsidRDefault="006508CA" w:rsidP="004C6936">
      <w:pPr>
        <w:pStyle w:val="Default"/>
        <w:numPr>
          <w:ilvl w:val="1"/>
          <w:numId w:val="2"/>
        </w:numPr>
        <w:ind w:left="426"/>
        <w:jc w:val="both"/>
        <w:rPr>
          <w:rFonts w:ascii="Times New Roman" w:hAnsi="Times New Roman" w:cs="Times New Roman"/>
        </w:rPr>
      </w:pPr>
      <w:r w:rsidRPr="00E41E37">
        <w:rPr>
          <w:rFonts w:ascii="Times New Roman" w:hAnsi="Times New Roman" w:cs="Times New Roman"/>
        </w:rPr>
        <w:t xml:space="preserve">Os </w:t>
      </w:r>
      <w:proofErr w:type="spellStart"/>
      <w:r w:rsidRPr="00E41E37">
        <w:rPr>
          <w:rFonts w:ascii="Times New Roman" w:hAnsi="Times New Roman" w:cs="Times New Roman"/>
        </w:rPr>
        <w:t>CREDENCIANTES</w:t>
      </w:r>
      <w:proofErr w:type="spellEnd"/>
      <w:r w:rsidRPr="00E41E37">
        <w:rPr>
          <w:rFonts w:ascii="Times New Roman" w:hAnsi="Times New Roman" w:cs="Times New Roman"/>
        </w:rPr>
        <w:t xml:space="preserve"> obrigam-se a comunicar aos CREDENCIADOS todo tipo de evento que implique na perda de direito, de qualquer beneficiário, e a falta de margem consignável do beneficiário titular.</w:t>
      </w:r>
    </w:p>
    <w:p w:rsidR="006508CA" w:rsidRDefault="006508CA" w:rsidP="006508CA">
      <w:pPr>
        <w:pStyle w:val="Default"/>
        <w:jc w:val="both"/>
      </w:pPr>
    </w:p>
    <w:p w:rsidR="006508CA" w:rsidRPr="00F5391D" w:rsidRDefault="006508CA" w:rsidP="00B75D3C">
      <w:pPr>
        <w:pStyle w:val="Default"/>
        <w:numPr>
          <w:ilvl w:val="0"/>
          <w:numId w:val="2"/>
        </w:numPr>
        <w:ind w:left="284"/>
        <w:jc w:val="both"/>
        <w:rPr>
          <w:rFonts w:ascii="Times New Roman" w:hAnsi="Times New Roman" w:cs="Times New Roman"/>
          <w:b/>
          <w:bCs/>
        </w:rPr>
      </w:pPr>
      <w:r w:rsidRPr="00F5391D">
        <w:rPr>
          <w:rFonts w:ascii="Times New Roman" w:hAnsi="Times New Roman" w:cs="Times New Roman"/>
          <w:b/>
          <w:bCs/>
        </w:rPr>
        <w:t xml:space="preserve">DO PAGAMENTO </w:t>
      </w:r>
    </w:p>
    <w:p w:rsidR="006508CA" w:rsidRPr="00F5391D" w:rsidRDefault="006508CA" w:rsidP="006508CA">
      <w:pPr>
        <w:pStyle w:val="Default"/>
        <w:jc w:val="both"/>
        <w:rPr>
          <w:rFonts w:ascii="Times New Roman" w:hAnsi="Times New Roman" w:cs="Times New Roman"/>
        </w:rPr>
      </w:pPr>
    </w:p>
    <w:p w:rsidR="006508CA" w:rsidRPr="00F5391D" w:rsidRDefault="006508CA" w:rsidP="004C6936">
      <w:pPr>
        <w:pStyle w:val="Default"/>
        <w:numPr>
          <w:ilvl w:val="1"/>
          <w:numId w:val="2"/>
        </w:numPr>
        <w:ind w:left="426"/>
        <w:jc w:val="both"/>
        <w:rPr>
          <w:rFonts w:ascii="Times New Roman" w:hAnsi="Times New Roman" w:cs="Times New Roman"/>
        </w:rPr>
      </w:pPr>
      <w:r w:rsidRPr="00F5391D">
        <w:rPr>
          <w:rFonts w:ascii="Times New Roman" w:hAnsi="Times New Roman" w:cs="Times New Roman"/>
        </w:rPr>
        <w:t xml:space="preserve">Inexiste a indicação de recursos orçamentários e financeiros provenientes dos </w:t>
      </w:r>
      <w:proofErr w:type="spellStart"/>
      <w:r w:rsidRPr="00F5391D">
        <w:rPr>
          <w:rFonts w:ascii="Times New Roman" w:hAnsi="Times New Roman" w:cs="Times New Roman"/>
        </w:rPr>
        <w:t>CREDENCIANTES</w:t>
      </w:r>
      <w:proofErr w:type="spellEnd"/>
      <w:r w:rsidRPr="00F5391D">
        <w:rPr>
          <w:rFonts w:ascii="Times New Roman" w:hAnsi="Times New Roman" w:cs="Times New Roman"/>
        </w:rPr>
        <w:t xml:space="preserve">. </w:t>
      </w:r>
    </w:p>
    <w:p w:rsidR="006508CA" w:rsidRPr="00F5391D" w:rsidRDefault="006508CA" w:rsidP="006508CA">
      <w:pPr>
        <w:pStyle w:val="Default"/>
        <w:ind w:left="426"/>
        <w:jc w:val="both"/>
        <w:rPr>
          <w:rFonts w:ascii="Times New Roman" w:hAnsi="Times New Roman" w:cs="Times New Roman"/>
        </w:rPr>
      </w:pPr>
    </w:p>
    <w:p w:rsidR="006508CA" w:rsidRPr="00F5391D" w:rsidRDefault="006508CA" w:rsidP="004C6936">
      <w:pPr>
        <w:pStyle w:val="Default"/>
        <w:numPr>
          <w:ilvl w:val="1"/>
          <w:numId w:val="2"/>
        </w:numPr>
        <w:ind w:left="426"/>
        <w:jc w:val="both"/>
        <w:rPr>
          <w:rFonts w:ascii="Times New Roman" w:hAnsi="Times New Roman" w:cs="Times New Roman"/>
          <w:b/>
        </w:rPr>
      </w:pPr>
      <w:r w:rsidRPr="00F5391D">
        <w:rPr>
          <w:rFonts w:ascii="Times New Roman" w:hAnsi="Times New Roman" w:cs="Times New Roman"/>
        </w:rPr>
        <w:t xml:space="preserve">Em razão da natureza do Credenciamento, não se aplica, </w:t>
      </w:r>
      <w:proofErr w:type="gramStart"/>
      <w:r w:rsidRPr="00F5391D">
        <w:rPr>
          <w:rFonts w:ascii="Times New Roman" w:hAnsi="Times New Roman" w:cs="Times New Roman"/>
        </w:rPr>
        <w:t>pois</w:t>
      </w:r>
      <w:proofErr w:type="gramEnd"/>
      <w:r w:rsidRPr="00F5391D">
        <w:rPr>
          <w:rFonts w:ascii="Times New Roman" w:hAnsi="Times New Roman" w:cs="Times New Roman"/>
        </w:rPr>
        <w:t xml:space="preserve"> o pagamento das mensalidades do Plano de Prestação dos Serviços de Cobertura Securitária - Seguro de Vida e Acidentes Pessoais é de responsabilidade exclusiva do Servidor Público Municipal aderente ao respectivo Plano, seja ele efetivo ou comissionado.</w:t>
      </w:r>
    </w:p>
    <w:p w:rsidR="006508CA" w:rsidRDefault="006508CA" w:rsidP="006508CA">
      <w:pPr>
        <w:pStyle w:val="Default"/>
        <w:jc w:val="both"/>
        <w:rPr>
          <w:rFonts w:ascii="Times New Roman" w:hAnsi="Times New Roman" w:cs="Times New Roman"/>
        </w:rPr>
      </w:pPr>
    </w:p>
    <w:p w:rsidR="006508CA" w:rsidRPr="00AC23F2" w:rsidRDefault="006508CA" w:rsidP="00B75D3C">
      <w:pPr>
        <w:pStyle w:val="Default"/>
        <w:numPr>
          <w:ilvl w:val="0"/>
          <w:numId w:val="2"/>
        </w:numPr>
        <w:ind w:left="284"/>
        <w:jc w:val="both"/>
        <w:rPr>
          <w:rFonts w:ascii="Times New Roman" w:hAnsi="Times New Roman" w:cs="Times New Roman"/>
          <w:b/>
        </w:rPr>
      </w:pPr>
      <w:r>
        <w:rPr>
          <w:rFonts w:ascii="Times New Roman" w:hAnsi="Times New Roman" w:cs="Times New Roman"/>
          <w:b/>
        </w:rPr>
        <w:t>DA PROPOSTA DE PREÇOS</w:t>
      </w:r>
    </w:p>
    <w:p w:rsidR="006508CA" w:rsidRPr="005C7FF0" w:rsidRDefault="006508CA" w:rsidP="006508CA">
      <w:pPr>
        <w:pStyle w:val="Default"/>
        <w:jc w:val="both"/>
        <w:rPr>
          <w:rFonts w:ascii="Times New Roman" w:hAnsi="Times New Roman" w:cs="Times New Roman"/>
        </w:rPr>
      </w:pPr>
    </w:p>
    <w:p w:rsidR="006508CA" w:rsidRPr="005564F5"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sz w:val="24"/>
          <w:szCs w:val="24"/>
        </w:rPr>
        <w:t xml:space="preserve">A Proposta de Preços deverá ser impressa, em 01 (uma) via, sem emendas, acréscimos, borrões, rasuras, ressalvas, entrelinhas ou omissões, ter suas páginas numeradas e rubricadas, e a última assinada pelo representante legal do Empreendimento interessado, sob pena de desclassificação, salvo se, inequivocamente, tais falhas não impedirem a exata compreensão de seu conteúdo. </w:t>
      </w:r>
    </w:p>
    <w:p w:rsidR="006508CA" w:rsidRPr="0060046F" w:rsidRDefault="006508CA" w:rsidP="006508CA">
      <w:pPr>
        <w:ind w:left="426"/>
        <w:jc w:val="both"/>
        <w:rPr>
          <w:rFonts w:ascii="Times New Roman" w:hAnsi="Times New Roman" w:cs="Times New Roman"/>
          <w:sz w:val="24"/>
          <w:szCs w:val="24"/>
        </w:rPr>
      </w:pPr>
    </w:p>
    <w:p w:rsidR="006508CA" w:rsidRPr="005564F5"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sz w:val="24"/>
          <w:szCs w:val="24"/>
        </w:rPr>
        <w:t xml:space="preserve">Na formulação da Proposta de Preços, os interessados deverão levar em consideração todas as exigências, condições e especificações previstas neste Edital e em seus Anexos, em especial, deverão ofertar, no mínimo, os seguintes serviços securitários: </w:t>
      </w:r>
    </w:p>
    <w:p w:rsidR="006508CA" w:rsidRPr="0060046F" w:rsidRDefault="006508CA" w:rsidP="006508CA">
      <w:pPr>
        <w:ind w:left="426"/>
        <w:jc w:val="both"/>
        <w:rPr>
          <w:rFonts w:ascii="Times New Roman" w:hAnsi="Times New Roman" w:cs="Times New Roman"/>
          <w:sz w:val="24"/>
          <w:szCs w:val="24"/>
        </w:rPr>
      </w:pPr>
    </w:p>
    <w:p w:rsidR="006508CA" w:rsidRPr="005564F5" w:rsidRDefault="006508CA" w:rsidP="004C6936">
      <w:pPr>
        <w:pStyle w:val="PargrafodaLista"/>
        <w:widowControl/>
        <w:numPr>
          <w:ilvl w:val="0"/>
          <w:numId w:val="4"/>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b/>
          <w:bCs/>
          <w:sz w:val="24"/>
          <w:szCs w:val="24"/>
        </w:rPr>
        <w:t>Seguro por Morte Natural;</w:t>
      </w:r>
    </w:p>
    <w:p w:rsidR="006508CA" w:rsidRPr="0060046F" w:rsidRDefault="006508CA" w:rsidP="006508CA">
      <w:pPr>
        <w:ind w:left="426"/>
        <w:jc w:val="both"/>
        <w:rPr>
          <w:rFonts w:ascii="Times New Roman" w:hAnsi="Times New Roman" w:cs="Times New Roman"/>
          <w:sz w:val="24"/>
          <w:szCs w:val="24"/>
        </w:rPr>
      </w:pPr>
    </w:p>
    <w:p w:rsidR="006508CA" w:rsidRPr="005564F5" w:rsidRDefault="006508CA" w:rsidP="004C6936">
      <w:pPr>
        <w:pStyle w:val="PargrafodaLista"/>
        <w:widowControl/>
        <w:numPr>
          <w:ilvl w:val="0"/>
          <w:numId w:val="4"/>
        </w:numPr>
        <w:autoSpaceDE/>
        <w:autoSpaceDN/>
        <w:spacing w:line="259" w:lineRule="auto"/>
        <w:ind w:left="426"/>
        <w:contextualSpacing/>
        <w:rPr>
          <w:rFonts w:ascii="Times New Roman" w:hAnsi="Times New Roman" w:cs="Times New Roman"/>
          <w:b/>
          <w:bCs/>
          <w:sz w:val="24"/>
          <w:szCs w:val="24"/>
        </w:rPr>
      </w:pPr>
      <w:r w:rsidRPr="005564F5">
        <w:rPr>
          <w:rFonts w:ascii="Times New Roman" w:hAnsi="Times New Roman" w:cs="Times New Roman"/>
          <w:b/>
          <w:bCs/>
          <w:sz w:val="24"/>
          <w:szCs w:val="24"/>
        </w:rPr>
        <w:t xml:space="preserve">Seguro por Morte Acidental; </w:t>
      </w:r>
    </w:p>
    <w:p w:rsidR="006508CA" w:rsidRPr="0060046F" w:rsidRDefault="006508CA" w:rsidP="006508CA">
      <w:pPr>
        <w:ind w:left="426"/>
        <w:jc w:val="both"/>
        <w:rPr>
          <w:rFonts w:ascii="Times New Roman" w:hAnsi="Times New Roman" w:cs="Times New Roman"/>
          <w:sz w:val="24"/>
          <w:szCs w:val="24"/>
        </w:rPr>
      </w:pPr>
    </w:p>
    <w:p w:rsidR="006508CA" w:rsidRPr="005564F5" w:rsidRDefault="006508CA" w:rsidP="004C6936">
      <w:pPr>
        <w:pStyle w:val="PargrafodaLista"/>
        <w:widowControl/>
        <w:numPr>
          <w:ilvl w:val="0"/>
          <w:numId w:val="4"/>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b/>
          <w:bCs/>
          <w:sz w:val="24"/>
          <w:szCs w:val="24"/>
        </w:rPr>
        <w:t>Seguro por Invalidez Permanente Total ou Parcial por Acidente</w:t>
      </w:r>
      <w:r w:rsidRPr="005564F5">
        <w:rPr>
          <w:rFonts w:ascii="Times New Roman" w:hAnsi="Times New Roman" w:cs="Times New Roman"/>
          <w:sz w:val="24"/>
          <w:szCs w:val="24"/>
        </w:rPr>
        <w:t>: pagamento de indenização em caso de perda, redução ou impotência funcional definitiva, total ou parcial, de membro ou órgão, decorrente de acidente pessoal;</w:t>
      </w:r>
    </w:p>
    <w:p w:rsidR="006508CA" w:rsidRPr="0060046F" w:rsidRDefault="006508CA" w:rsidP="006508CA">
      <w:pPr>
        <w:ind w:left="426"/>
        <w:jc w:val="both"/>
        <w:rPr>
          <w:rFonts w:ascii="Times New Roman" w:hAnsi="Times New Roman" w:cs="Times New Roman"/>
          <w:sz w:val="24"/>
          <w:szCs w:val="24"/>
        </w:rPr>
      </w:pPr>
    </w:p>
    <w:p w:rsidR="006508CA" w:rsidRPr="005564F5" w:rsidRDefault="006508CA" w:rsidP="004C6936">
      <w:pPr>
        <w:pStyle w:val="PargrafodaLista"/>
        <w:widowControl/>
        <w:numPr>
          <w:ilvl w:val="0"/>
          <w:numId w:val="4"/>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b/>
          <w:bCs/>
          <w:sz w:val="24"/>
          <w:szCs w:val="24"/>
        </w:rPr>
        <w:t>Seguro por Invalidez Laborativa Permanente Total por Doença</w:t>
      </w:r>
      <w:r w:rsidRPr="005564F5">
        <w:rPr>
          <w:rFonts w:ascii="Times New Roman" w:hAnsi="Times New Roman" w:cs="Times New Roman"/>
          <w:sz w:val="24"/>
          <w:szCs w:val="24"/>
        </w:rPr>
        <w:t>: pagamento de indenização, em caso de invalidez, para a qual não se pode esperar recuperação ou reabilitação, com os recursos terapêuticos disponíveis no momento de sua constatação, para a atividade laborativa principal do segurado;</w:t>
      </w:r>
    </w:p>
    <w:p w:rsidR="006508CA" w:rsidRPr="0060046F" w:rsidRDefault="006508CA" w:rsidP="006508CA">
      <w:pPr>
        <w:ind w:left="426"/>
        <w:jc w:val="both"/>
        <w:rPr>
          <w:rFonts w:ascii="Times New Roman" w:hAnsi="Times New Roman" w:cs="Times New Roman"/>
          <w:sz w:val="24"/>
          <w:szCs w:val="24"/>
        </w:rPr>
      </w:pPr>
    </w:p>
    <w:p w:rsidR="006508CA" w:rsidRPr="005564F5" w:rsidRDefault="006508CA" w:rsidP="004C6936">
      <w:pPr>
        <w:pStyle w:val="PargrafodaLista"/>
        <w:widowControl/>
        <w:numPr>
          <w:ilvl w:val="0"/>
          <w:numId w:val="4"/>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b/>
          <w:bCs/>
          <w:sz w:val="24"/>
          <w:szCs w:val="24"/>
        </w:rPr>
        <w:lastRenderedPageBreak/>
        <w:t>Seguro por Incapacidade</w:t>
      </w:r>
      <w:r w:rsidRPr="005564F5">
        <w:rPr>
          <w:rFonts w:ascii="Times New Roman" w:hAnsi="Times New Roman" w:cs="Times New Roman"/>
          <w:sz w:val="24"/>
          <w:szCs w:val="24"/>
        </w:rPr>
        <w:t>: pagamento de diárias, em caso de impossibilidade, contínua e ininterrupta, de o segurado exercer a sua profissão ou ocupação, durante o período em que se encontrar sob tratamento médico;</w:t>
      </w:r>
    </w:p>
    <w:p w:rsidR="006508CA" w:rsidRPr="0060046F" w:rsidRDefault="006508CA" w:rsidP="006508CA">
      <w:pPr>
        <w:ind w:left="426"/>
        <w:jc w:val="both"/>
        <w:rPr>
          <w:rFonts w:ascii="Times New Roman" w:hAnsi="Times New Roman" w:cs="Times New Roman"/>
          <w:sz w:val="24"/>
          <w:szCs w:val="24"/>
        </w:rPr>
      </w:pPr>
    </w:p>
    <w:p w:rsidR="006508CA" w:rsidRPr="005564F5" w:rsidRDefault="006508CA" w:rsidP="004C6936">
      <w:pPr>
        <w:pStyle w:val="PargrafodaLista"/>
        <w:widowControl/>
        <w:numPr>
          <w:ilvl w:val="0"/>
          <w:numId w:val="4"/>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b/>
          <w:bCs/>
          <w:sz w:val="24"/>
          <w:szCs w:val="24"/>
        </w:rPr>
        <w:t>Seguro das Despesas Médicas, Hospitalares e Odontológicas em caso de Acidente Pessoal</w:t>
      </w:r>
      <w:r w:rsidRPr="005564F5">
        <w:rPr>
          <w:rFonts w:ascii="Times New Roman" w:hAnsi="Times New Roman" w:cs="Times New Roman"/>
          <w:sz w:val="24"/>
          <w:szCs w:val="24"/>
        </w:rPr>
        <w:t>: garante o reembolso, limitado ao capital segurado, de despesas médicas, hospitalares e odontológicas, efetuadas pelo segurado, para seu tratamento, sob orientação médica, iniciado nos 30 (trinta) primeiros dias, contados da data do acidente pessoal coberto;</w:t>
      </w:r>
    </w:p>
    <w:p w:rsidR="006508CA" w:rsidRPr="005564F5" w:rsidRDefault="006508CA" w:rsidP="004C6936">
      <w:pPr>
        <w:pStyle w:val="PargrafodaLista"/>
        <w:widowControl/>
        <w:numPr>
          <w:ilvl w:val="0"/>
          <w:numId w:val="4"/>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b/>
          <w:bCs/>
          <w:sz w:val="24"/>
          <w:szCs w:val="24"/>
        </w:rPr>
        <w:t>Seguro por Internação Hospitalar</w:t>
      </w:r>
      <w:r w:rsidRPr="005564F5">
        <w:rPr>
          <w:rFonts w:ascii="Times New Roman" w:hAnsi="Times New Roman" w:cs="Times New Roman"/>
          <w:sz w:val="24"/>
          <w:szCs w:val="24"/>
        </w:rPr>
        <w:t>: pagamento de indenização, proporcional ao período de internação do segurado, observados o período de franquia e o limite contratual máximo, por evento, fixado no Plano de Seguro;</w:t>
      </w:r>
    </w:p>
    <w:p w:rsidR="006508CA" w:rsidRPr="0060046F" w:rsidRDefault="006508CA" w:rsidP="006508CA">
      <w:pPr>
        <w:ind w:left="426"/>
        <w:jc w:val="both"/>
        <w:rPr>
          <w:rFonts w:ascii="Times New Roman" w:hAnsi="Times New Roman" w:cs="Times New Roman"/>
          <w:sz w:val="24"/>
          <w:szCs w:val="24"/>
        </w:rPr>
      </w:pPr>
    </w:p>
    <w:p w:rsidR="006508CA" w:rsidRPr="005564F5" w:rsidRDefault="006508CA" w:rsidP="004C6936">
      <w:pPr>
        <w:pStyle w:val="PargrafodaLista"/>
        <w:widowControl/>
        <w:numPr>
          <w:ilvl w:val="0"/>
          <w:numId w:val="4"/>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b/>
          <w:bCs/>
          <w:sz w:val="24"/>
          <w:szCs w:val="24"/>
        </w:rPr>
        <w:t>Seguro por Doenças Graves:</w:t>
      </w:r>
      <w:r w:rsidRPr="005564F5">
        <w:rPr>
          <w:rFonts w:ascii="Times New Roman" w:hAnsi="Times New Roman" w:cs="Times New Roman"/>
          <w:sz w:val="24"/>
          <w:szCs w:val="24"/>
        </w:rPr>
        <w:t xml:space="preserve"> pagamento de indenização, em decorrência de diagnóstico de doenças devidamente especificadas e caracterizadas no Plano de Seguro e,</w:t>
      </w:r>
    </w:p>
    <w:p w:rsidR="006508CA" w:rsidRPr="0060046F" w:rsidRDefault="006508CA" w:rsidP="006508CA">
      <w:pPr>
        <w:ind w:left="426"/>
        <w:jc w:val="both"/>
        <w:rPr>
          <w:rFonts w:ascii="Times New Roman" w:hAnsi="Times New Roman" w:cs="Times New Roman"/>
          <w:sz w:val="24"/>
          <w:szCs w:val="24"/>
        </w:rPr>
      </w:pPr>
    </w:p>
    <w:p w:rsidR="006508CA" w:rsidRPr="005564F5" w:rsidRDefault="006508CA" w:rsidP="004C6936">
      <w:pPr>
        <w:pStyle w:val="PargrafodaLista"/>
        <w:widowControl/>
        <w:numPr>
          <w:ilvl w:val="0"/>
          <w:numId w:val="4"/>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b/>
          <w:bCs/>
          <w:sz w:val="24"/>
          <w:szCs w:val="24"/>
        </w:rPr>
        <w:t>Seguro Funeral:</w:t>
      </w:r>
      <w:r w:rsidRPr="005564F5">
        <w:rPr>
          <w:rFonts w:ascii="Times New Roman" w:hAnsi="Times New Roman" w:cs="Times New Roman"/>
          <w:sz w:val="24"/>
          <w:szCs w:val="24"/>
        </w:rPr>
        <w:t xml:space="preserve"> reembolso de despesas ou de prestação de serviços, desde que relacionados à realização de funeral, no caso de falecimento do segurado, conforme descrição constante das condições contratuais do seguro, limitada ao valor do capital segurado contratado.</w:t>
      </w:r>
    </w:p>
    <w:p w:rsidR="006508CA" w:rsidRPr="0060046F" w:rsidRDefault="006508CA" w:rsidP="006508CA">
      <w:pPr>
        <w:ind w:left="426"/>
        <w:jc w:val="both"/>
        <w:rPr>
          <w:rFonts w:ascii="Times New Roman" w:hAnsi="Times New Roman" w:cs="Times New Roman"/>
          <w:sz w:val="24"/>
          <w:szCs w:val="24"/>
        </w:rPr>
      </w:pPr>
    </w:p>
    <w:p w:rsidR="006508CA" w:rsidRPr="005564F5"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sz w:val="24"/>
          <w:szCs w:val="24"/>
        </w:rPr>
        <w:t xml:space="preserve">As especificações dos Subitens „a‟ ao „i‟, do Item 13.2, não excluem outros benefícios, que acaso possam ser ofertados pelos interessados, bem como contratualizados, diretamente, com os servidores públicos municipais; </w:t>
      </w:r>
    </w:p>
    <w:p w:rsidR="006508CA" w:rsidRPr="0060046F" w:rsidRDefault="006508CA" w:rsidP="006508CA">
      <w:pPr>
        <w:ind w:left="426"/>
        <w:jc w:val="both"/>
        <w:rPr>
          <w:rFonts w:ascii="Times New Roman" w:hAnsi="Times New Roman" w:cs="Times New Roman"/>
          <w:sz w:val="24"/>
          <w:szCs w:val="24"/>
        </w:rPr>
      </w:pPr>
    </w:p>
    <w:p w:rsidR="006508CA" w:rsidRPr="005564F5"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sz w:val="24"/>
          <w:szCs w:val="24"/>
        </w:rPr>
        <w:t xml:space="preserve">Os interessados deverão especificar, claramente, na Proposta, a cobertura para segurados dependentes (cônjuges, companheiros, filhos); </w:t>
      </w:r>
    </w:p>
    <w:p w:rsidR="006508CA" w:rsidRPr="0060046F" w:rsidRDefault="006508CA" w:rsidP="006508CA">
      <w:pPr>
        <w:ind w:left="426"/>
        <w:jc w:val="both"/>
        <w:rPr>
          <w:rFonts w:ascii="Times New Roman" w:hAnsi="Times New Roman" w:cs="Times New Roman"/>
          <w:sz w:val="24"/>
          <w:szCs w:val="24"/>
        </w:rPr>
      </w:pPr>
    </w:p>
    <w:p w:rsidR="006508CA" w:rsidRPr="005564F5"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sz w:val="24"/>
          <w:szCs w:val="24"/>
        </w:rPr>
        <w:t xml:space="preserve">Os interessados, ao apresentarem as Propostas de Seguros de Vida, deverão comprovar o registro efetivo, junto à Superintendência de Seguros Privados - SUSEP; </w:t>
      </w:r>
    </w:p>
    <w:p w:rsidR="006508CA" w:rsidRPr="0060046F" w:rsidRDefault="006508CA" w:rsidP="006508CA">
      <w:pPr>
        <w:ind w:left="426"/>
        <w:jc w:val="both"/>
        <w:rPr>
          <w:rFonts w:ascii="Times New Roman" w:hAnsi="Times New Roman" w:cs="Times New Roman"/>
          <w:sz w:val="24"/>
          <w:szCs w:val="24"/>
        </w:rPr>
      </w:pPr>
    </w:p>
    <w:p w:rsidR="006508CA" w:rsidRPr="005564F5"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sz w:val="24"/>
          <w:szCs w:val="24"/>
        </w:rPr>
        <w:t>As Propostas deverão ser apresentadas, conforme Anexo II, além da Tabela I, abaixo, com as seguintes especificações:</w:t>
      </w:r>
    </w:p>
    <w:p w:rsidR="006508CA" w:rsidRDefault="006508CA" w:rsidP="006508CA">
      <w:pPr>
        <w:jc w:val="both"/>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1548"/>
        <w:gridCol w:w="1585"/>
        <w:gridCol w:w="1588"/>
        <w:gridCol w:w="1541"/>
        <w:gridCol w:w="1541"/>
        <w:gridCol w:w="1542"/>
      </w:tblGrid>
      <w:tr w:rsidR="006508CA" w:rsidTr="0070135C">
        <w:tc>
          <w:tcPr>
            <w:tcW w:w="1595" w:type="dxa"/>
          </w:tcPr>
          <w:p w:rsidR="006508CA" w:rsidRPr="0060046F" w:rsidRDefault="006508CA" w:rsidP="0070135C">
            <w:pPr>
              <w:jc w:val="center"/>
              <w:rPr>
                <w:rFonts w:ascii="Times New Roman" w:hAnsi="Times New Roman" w:cs="Times New Roman"/>
                <w:b/>
                <w:bCs/>
              </w:rPr>
            </w:pPr>
            <w:r w:rsidRPr="0060046F">
              <w:rPr>
                <w:rFonts w:ascii="Times New Roman" w:hAnsi="Times New Roman" w:cs="Times New Roman"/>
                <w:b/>
                <w:bCs/>
              </w:rPr>
              <w:t>Tipo de Plano</w:t>
            </w:r>
          </w:p>
        </w:tc>
        <w:tc>
          <w:tcPr>
            <w:tcW w:w="1595" w:type="dxa"/>
          </w:tcPr>
          <w:p w:rsidR="006508CA" w:rsidRPr="0060046F" w:rsidRDefault="006508CA" w:rsidP="0070135C">
            <w:pPr>
              <w:jc w:val="center"/>
              <w:rPr>
                <w:rFonts w:ascii="Times New Roman" w:hAnsi="Times New Roman" w:cs="Times New Roman"/>
                <w:b/>
                <w:bCs/>
              </w:rPr>
            </w:pPr>
            <w:r w:rsidRPr="0060046F">
              <w:rPr>
                <w:rFonts w:ascii="Times New Roman" w:hAnsi="Times New Roman" w:cs="Times New Roman"/>
                <w:b/>
                <w:bCs/>
              </w:rPr>
              <w:t>Tipo</w:t>
            </w:r>
          </w:p>
        </w:tc>
        <w:tc>
          <w:tcPr>
            <w:tcW w:w="1595" w:type="dxa"/>
          </w:tcPr>
          <w:p w:rsidR="006508CA" w:rsidRPr="0060046F" w:rsidRDefault="006508CA" w:rsidP="0070135C">
            <w:pPr>
              <w:jc w:val="center"/>
              <w:rPr>
                <w:rFonts w:ascii="Times New Roman" w:hAnsi="Times New Roman" w:cs="Times New Roman"/>
                <w:b/>
                <w:bCs/>
              </w:rPr>
            </w:pPr>
            <w:r w:rsidRPr="0060046F">
              <w:rPr>
                <w:rFonts w:ascii="Times New Roman" w:hAnsi="Times New Roman" w:cs="Times New Roman"/>
                <w:b/>
                <w:bCs/>
              </w:rPr>
              <w:t>Especificação do Objeto</w:t>
            </w:r>
          </w:p>
        </w:tc>
        <w:tc>
          <w:tcPr>
            <w:tcW w:w="1595" w:type="dxa"/>
          </w:tcPr>
          <w:p w:rsidR="006508CA" w:rsidRDefault="006508CA" w:rsidP="0070135C">
            <w:pPr>
              <w:jc w:val="both"/>
              <w:rPr>
                <w:rFonts w:ascii="Times New Roman" w:hAnsi="Times New Roman" w:cs="Times New Roman"/>
                <w:b/>
                <w:bCs/>
                <w:sz w:val="18"/>
                <w:szCs w:val="18"/>
              </w:rPr>
            </w:pPr>
            <w:r w:rsidRPr="0060046F">
              <w:rPr>
                <w:rFonts w:ascii="Times New Roman" w:hAnsi="Times New Roman" w:cs="Times New Roman"/>
                <w:b/>
                <w:bCs/>
                <w:sz w:val="18"/>
                <w:szCs w:val="18"/>
              </w:rPr>
              <w:t>Faixa</w:t>
            </w:r>
            <w:r>
              <w:rPr>
                <w:rFonts w:ascii="Times New Roman" w:hAnsi="Times New Roman" w:cs="Times New Roman"/>
                <w:b/>
                <w:bCs/>
                <w:sz w:val="18"/>
                <w:szCs w:val="18"/>
              </w:rPr>
              <w:t xml:space="preserve"> </w:t>
            </w:r>
            <w:r w:rsidRPr="0060046F">
              <w:rPr>
                <w:rFonts w:ascii="Times New Roman" w:hAnsi="Times New Roman" w:cs="Times New Roman"/>
                <w:b/>
                <w:bCs/>
                <w:sz w:val="18"/>
                <w:szCs w:val="18"/>
              </w:rPr>
              <w:t>Etária</w:t>
            </w:r>
          </w:p>
          <w:p w:rsidR="006508CA" w:rsidRPr="0060046F" w:rsidRDefault="006508CA" w:rsidP="0070135C">
            <w:pPr>
              <w:jc w:val="center"/>
              <w:rPr>
                <w:rFonts w:ascii="Times New Roman" w:hAnsi="Times New Roman" w:cs="Times New Roman"/>
                <w:b/>
                <w:bCs/>
                <w:sz w:val="18"/>
                <w:szCs w:val="18"/>
              </w:rPr>
            </w:pPr>
            <w:r w:rsidRPr="0060046F">
              <w:rPr>
                <w:rFonts w:ascii="Times New Roman" w:hAnsi="Times New Roman" w:cs="Times New Roman"/>
                <w:b/>
                <w:bCs/>
                <w:sz w:val="18"/>
                <w:szCs w:val="18"/>
              </w:rPr>
              <w:t>Valor Mensal Prêmio</w:t>
            </w:r>
          </w:p>
        </w:tc>
        <w:tc>
          <w:tcPr>
            <w:tcW w:w="1595" w:type="dxa"/>
          </w:tcPr>
          <w:p w:rsidR="006508CA" w:rsidRPr="0060046F" w:rsidRDefault="006508CA" w:rsidP="0070135C">
            <w:pPr>
              <w:jc w:val="both"/>
              <w:rPr>
                <w:rFonts w:ascii="Times New Roman" w:hAnsi="Times New Roman" w:cs="Times New Roman"/>
                <w:b/>
                <w:bCs/>
                <w:sz w:val="18"/>
                <w:szCs w:val="18"/>
              </w:rPr>
            </w:pPr>
            <w:r w:rsidRPr="0060046F">
              <w:rPr>
                <w:rFonts w:ascii="Times New Roman" w:hAnsi="Times New Roman" w:cs="Times New Roman"/>
                <w:b/>
                <w:bCs/>
                <w:sz w:val="18"/>
                <w:szCs w:val="18"/>
              </w:rPr>
              <w:t>Faixa Etária Valor Mensal Prêmio</w:t>
            </w:r>
          </w:p>
        </w:tc>
        <w:tc>
          <w:tcPr>
            <w:tcW w:w="1596" w:type="dxa"/>
          </w:tcPr>
          <w:p w:rsidR="006508CA" w:rsidRPr="0060046F" w:rsidRDefault="006508CA" w:rsidP="0070135C">
            <w:pPr>
              <w:jc w:val="both"/>
              <w:rPr>
                <w:rFonts w:ascii="Times New Roman" w:hAnsi="Times New Roman" w:cs="Times New Roman"/>
                <w:b/>
                <w:bCs/>
                <w:sz w:val="18"/>
                <w:szCs w:val="18"/>
              </w:rPr>
            </w:pPr>
            <w:r w:rsidRPr="0060046F">
              <w:rPr>
                <w:rFonts w:ascii="Times New Roman" w:hAnsi="Times New Roman" w:cs="Times New Roman"/>
                <w:b/>
                <w:bCs/>
                <w:sz w:val="18"/>
                <w:szCs w:val="18"/>
              </w:rPr>
              <w:t>Faixa Etária Valor Mensal Prêmio</w:t>
            </w:r>
          </w:p>
        </w:tc>
      </w:tr>
      <w:tr w:rsidR="006508CA" w:rsidTr="0070135C">
        <w:trPr>
          <w:trHeight w:val="216"/>
        </w:trPr>
        <w:tc>
          <w:tcPr>
            <w:tcW w:w="1595" w:type="dxa"/>
            <w:vMerge w:val="restart"/>
          </w:tcPr>
          <w:p w:rsidR="006508CA" w:rsidRPr="0060046F" w:rsidRDefault="006508CA" w:rsidP="0070135C">
            <w:pPr>
              <w:jc w:val="both"/>
              <w:rPr>
                <w:rFonts w:ascii="Times New Roman" w:hAnsi="Times New Roman" w:cs="Times New Roman"/>
                <w:b/>
                <w:bCs/>
                <w:sz w:val="20"/>
                <w:szCs w:val="20"/>
              </w:rPr>
            </w:pPr>
          </w:p>
          <w:p w:rsidR="006508CA" w:rsidRPr="0060046F" w:rsidRDefault="006508CA" w:rsidP="0070135C">
            <w:pPr>
              <w:jc w:val="both"/>
              <w:rPr>
                <w:rFonts w:ascii="Times New Roman" w:hAnsi="Times New Roman" w:cs="Times New Roman"/>
                <w:b/>
                <w:bCs/>
                <w:sz w:val="20"/>
                <w:szCs w:val="20"/>
              </w:rPr>
            </w:pPr>
          </w:p>
          <w:p w:rsidR="006508CA" w:rsidRPr="0060046F" w:rsidRDefault="006508CA" w:rsidP="0070135C">
            <w:pPr>
              <w:jc w:val="both"/>
              <w:rPr>
                <w:rFonts w:ascii="Times New Roman" w:hAnsi="Times New Roman" w:cs="Times New Roman"/>
                <w:b/>
                <w:bCs/>
                <w:sz w:val="20"/>
                <w:szCs w:val="20"/>
              </w:rPr>
            </w:pPr>
            <w:r w:rsidRPr="0060046F">
              <w:rPr>
                <w:rFonts w:ascii="Times New Roman" w:hAnsi="Times New Roman" w:cs="Times New Roman"/>
                <w:b/>
                <w:bCs/>
                <w:sz w:val="20"/>
                <w:szCs w:val="20"/>
              </w:rPr>
              <w:t xml:space="preserve">Plano 1 </w:t>
            </w:r>
          </w:p>
        </w:tc>
        <w:tc>
          <w:tcPr>
            <w:tcW w:w="1595" w:type="dxa"/>
            <w:vMerge w:val="restart"/>
          </w:tcPr>
          <w:p w:rsidR="006508CA" w:rsidRPr="0060046F" w:rsidRDefault="006508CA" w:rsidP="0070135C">
            <w:pPr>
              <w:jc w:val="both"/>
              <w:rPr>
                <w:rFonts w:ascii="Times New Roman" w:hAnsi="Times New Roman" w:cs="Times New Roman"/>
                <w:b/>
                <w:bCs/>
                <w:sz w:val="20"/>
                <w:szCs w:val="20"/>
              </w:rPr>
            </w:pPr>
          </w:p>
          <w:p w:rsidR="006508CA" w:rsidRPr="0060046F" w:rsidRDefault="006508CA" w:rsidP="0070135C">
            <w:pPr>
              <w:jc w:val="both"/>
              <w:rPr>
                <w:rFonts w:ascii="Times New Roman" w:hAnsi="Times New Roman" w:cs="Times New Roman"/>
                <w:b/>
                <w:bCs/>
                <w:sz w:val="20"/>
                <w:szCs w:val="20"/>
              </w:rPr>
            </w:pPr>
            <w:r w:rsidRPr="0060046F">
              <w:rPr>
                <w:rFonts w:ascii="Times New Roman" w:hAnsi="Times New Roman" w:cs="Times New Roman"/>
                <w:b/>
                <w:bCs/>
                <w:sz w:val="20"/>
                <w:szCs w:val="20"/>
              </w:rPr>
              <w:t>Individual - Seguro por Morte Natural</w:t>
            </w:r>
          </w:p>
        </w:tc>
        <w:tc>
          <w:tcPr>
            <w:tcW w:w="1595" w:type="dxa"/>
            <w:vMerge w:val="restart"/>
          </w:tcPr>
          <w:p w:rsidR="006508CA" w:rsidRPr="0060046F" w:rsidRDefault="006508CA" w:rsidP="0070135C">
            <w:pPr>
              <w:jc w:val="both"/>
              <w:rPr>
                <w:rFonts w:ascii="Times New Roman" w:hAnsi="Times New Roman" w:cs="Times New Roman"/>
                <w:b/>
                <w:bCs/>
                <w:sz w:val="20"/>
                <w:szCs w:val="20"/>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216"/>
        </w:trPr>
        <w:tc>
          <w:tcPr>
            <w:tcW w:w="1595" w:type="dxa"/>
            <w:vMerge/>
          </w:tcPr>
          <w:p w:rsidR="006508CA" w:rsidRPr="00C13E81" w:rsidRDefault="006508CA" w:rsidP="0070135C">
            <w:pPr>
              <w:jc w:val="both"/>
            </w:pPr>
          </w:p>
        </w:tc>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216"/>
        </w:trPr>
        <w:tc>
          <w:tcPr>
            <w:tcW w:w="1595" w:type="dxa"/>
            <w:vMerge/>
          </w:tcPr>
          <w:p w:rsidR="006508CA" w:rsidRPr="00C13E81" w:rsidRDefault="006508CA" w:rsidP="0070135C">
            <w:pPr>
              <w:jc w:val="both"/>
            </w:pPr>
          </w:p>
        </w:tc>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216"/>
        </w:trPr>
        <w:tc>
          <w:tcPr>
            <w:tcW w:w="1595" w:type="dxa"/>
            <w:vMerge/>
          </w:tcPr>
          <w:p w:rsidR="006508CA" w:rsidRPr="00C13E81" w:rsidRDefault="006508CA" w:rsidP="0070135C">
            <w:pPr>
              <w:jc w:val="both"/>
            </w:pPr>
          </w:p>
        </w:tc>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216"/>
        </w:trPr>
        <w:tc>
          <w:tcPr>
            <w:tcW w:w="1595" w:type="dxa"/>
            <w:vMerge/>
          </w:tcPr>
          <w:p w:rsidR="006508CA" w:rsidRPr="00C13E81" w:rsidRDefault="006508CA" w:rsidP="0070135C">
            <w:pPr>
              <w:jc w:val="both"/>
            </w:pPr>
          </w:p>
        </w:tc>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183"/>
        </w:trPr>
        <w:tc>
          <w:tcPr>
            <w:tcW w:w="1595" w:type="dxa"/>
            <w:vMerge w:val="restart"/>
          </w:tcPr>
          <w:p w:rsidR="006508CA" w:rsidRDefault="006508CA" w:rsidP="0070135C">
            <w:pPr>
              <w:jc w:val="both"/>
              <w:rPr>
                <w:rFonts w:ascii="Times New Roman" w:hAnsi="Times New Roman" w:cs="Times New Roman"/>
                <w:sz w:val="24"/>
                <w:szCs w:val="24"/>
              </w:rPr>
            </w:pPr>
            <w:r w:rsidRPr="0060046F">
              <w:rPr>
                <w:rFonts w:ascii="Times New Roman" w:hAnsi="Times New Roman" w:cs="Times New Roman"/>
                <w:b/>
                <w:bCs/>
                <w:sz w:val="20"/>
                <w:szCs w:val="20"/>
              </w:rPr>
              <w:t xml:space="preserve">Plano </w:t>
            </w:r>
            <w:r>
              <w:rPr>
                <w:rFonts w:ascii="Times New Roman" w:hAnsi="Times New Roman" w:cs="Times New Roman"/>
                <w:b/>
                <w:bCs/>
                <w:sz w:val="20"/>
                <w:szCs w:val="20"/>
              </w:rPr>
              <w:t>2</w:t>
            </w:r>
          </w:p>
        </w:tc>
        <w:tc>
          <w:tcPr>
            <w:tcW w:w="1595" w:type="dxa"/>
            <w:vMerge w:val="restart"/>
          </w:tcPr>
          <w:p w:rsidR="006508CA" w:rsidRPr="0060046F" w:rsidRDefault="006508CA" w:rsidP="0070135C">
            <w:pPr>
              <w:jc w:val="both"/>
              <w:rPr>
                <w:rFonts w:ascii="Times New Roman" w:hAnsi="Times New Roman" w:cs="Times New Roman"/>
                <w:b/>
                <w:bCs/>
                <w:sz w:val="20"/>
                <w:szCs w:val="20"/>
              </w:rPr>
            </w:pPr>
            <w:r w:rsidRPr="0060046F">
              <w:rPr>
                <w:rFonts w:ascii="Times New Roman" w:hAnsi="Times New Roman" w:cs="Times New Roman"/>
                <w:b/>
                <w:bCs/>
                <w:sz w:val="20"/>
                <w:szCs w:val="20"/>
              </w:rPr>
              <w:t>Individual - Seguro por Morte Acidental</w:t>
            </w:r>
          </w:p>
        </w:tc>
        <w:tc>
          <w:tcPr>
            <w:tcW w:w="1595" w:type="dxa"/>
            <w:vMerge w:val="restart"/>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183"/>
        </w:trPr>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183"/>
        </w:trPr>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183"/>
        </w:trPr>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183"/>
        </w:trPr>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276"/>
        </w:trPr>
        <w:tc>
          <w:tcPr>
            <w:tcW w:w="1595" w:type="dxa"/>
            <w:vMerge w:val="restart"/>
          </w:tcPr>
          <w:p w:rsidR="006508CA" w:rsidRDefault="006508CA" w:rsidP="0070135C">
            <w:pPr>
              <w:jc w:val="both"/>
              <w:rPr>
                <w:rFonts w:ascii="Times New Roman" w:hAnsi="Times New Roman" w:cs="Times New Roman"/>
                <w:sz w:val="24"/>
                <w:szCs w:val="24"/>
              </w:rPr>
            </w:pPr>
            <w:r w:rsidRPr="0060046F">
              <w:rPr>
                <w:rFonts w:ascii="Times New Roman" w:hAnsi="Times New Roman" w:cs="Times New Roman"/>
                <w:b/>
                <w:bCs/>
                <w:sz w:val="20"/>
                <w:szCs w:val="20"/>
              </w:rPr>
              <w:t xml:space="preserve">Plano </w:t>
            </w:r>
            <w:r>
              <w:rPr>
                <w:rFonts w:ascii="Times New Roman" w:hAnsi="Times New Roman" w:cs="Times New Roman"/>
                <w:b/>
                <w:bCs/>
                <w:sz w:val="20"/>
                <w:szCs w:val="20"/>
              </w:rPr>
              <w:t>3</w:t>
            </w:r>
          </w:p>
        </w:tc>
        <w:tc>
          <w:tcPr>
            <w:tcW w:w="1595" w:type="dxa"/>
            <w:vMerge w:val="restart"/>
          </w:tcPr>
          <w:p w:rsidR="006508CA" w:rsidRPr="0060046F" w:rsidRDefault="006508CA" w:rsidP="0070135C">
            <w:pPr>
              <w:jc w:val="both"/>
              <w:rPr>
                <w:rFonts w:ascii="Times New Roman" w:hAnsi="Times New Roman" w:cs="Times New Roman"/>
                <w:b/>
                <w:bCs/>
                <w:sz w:val="20"/>
                <w:szCs w:val="20"/>
              </w:rPr>
            </w:pPr>
            <w:r w:rsidRPr="0060046F">
              <w:rPr>
                <w:rFonts w:ascii="Times New Roman" w:hAnsi="Times New Roman" w:cs="Times New Roman"/>
                <w:b/>
                <w:bCs/>
                <w:sz w:val="20"/>
                <w:szCs w:val="20"/>
              </w:rPr>
              <w:t xml:space="preserve">Individual - Seguro por Invalidez </w:t>
            </w:r>
            <w:r w:rsidRPr="0060046F">
              <w:rPr>
                <w:rFonts w:ascii="Times New Roman" w:hAnsi="Times New Roman" w:cs="Times New Roman"/>
                <w:b/>
                <w:bCs/>
                <w:sz w:val="20"/>
                <w:szCs w:val="20"/>
              </w:rPr>
              <w:lastRenderedPageBreak/>
              <w:t>Permanente Total ou Parcial por Acidente</w:t>
            </w:r>
          </w:p>
        </w:tc>
        <w:tc>
          <w:tcPr>
            <w:tcW w:w="1595" w:type="dxa"/>
            <w:vMerge w:val="restart"/>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276"/>
        </w:trPr>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276"/>
        </w:trPr>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276"/>
        </w:trPr>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276"/>
        </w:trPr>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321"/>
        </w:trPr>
        <w:tc>
          <w:tcPr>
            <w:tcW w:w="1595" w:type="dxa"/>
            <w:vMerge w:val="restart"/>
          </w:tcPr>
          <w:p w:rsidR="006508CA" w:rsidRDefault="006508CA" w:rsidP="0070135C">
            <w:pPr>
              <w:jc w:val="both"/>
              <w:rPr>
                <w:rFonts w:ascii="Times New Roman" w:hAnsi="Times New Roman" w:cs="Times New Roman"/>
                <w:sz w:val="24"/>
                <w:szCs w:val="24"/>
              </w:rPr>
            </w:pPr>
            <w:r w:rsidRPr="0060046F">
              <w:rPr>
                <w:rFonts w:ascii="Times New Roman" w:hAnsi="Times New Roman" w:cs="Times New Roman"/>
                <w:b/>
                <w:bCs/>
                <w:sz w:val="20"/>
                <w:szCs w:val="20"/>
              </w:rPr>
              <w:t xml:space="preserve">Plano </w:t>
            </w:r>
            <w:r>
              <w:rPr>
                <w:rFonts w:ascii="Times New Roman" w:hAnsi="Times New Roman" w:cs="Times New Roman"/>
                <w:b/>
                <w:bCs/>
                <w:sz w:val="20"/>
                <w:szCs w:val="20"/>
              </w:rPr>
              <w:t>4</w:t>
            </w:r>
          </w:p>
        </w:tc>
        <w:tc>
          <w:tcPr>
            <w:tcW w:w="1595" w:type="dxa"/>
            <w:vMerge w:val="restart"/>
          </w:tcPr>
          <w:p w:rsidR="006508CA" w:rsidRPr="0060046F" w:rsidRDefault="006508CA" w:rsidP="0070135C">
            <w:pPr>
              <w:jc w:val="both"/>
              <w:rPr>
                <w:rFonts w:ascii="Times New Roman" w:hAnsi="Times New Roman" w:cs="Times New Roman"/>
                <w:b/>
                <w:bCs/>
                <w:sz w:val="20"/>
                <w:szCs w:val="20"/>
              </w:rPr>
            </w:pPr>
            <w:r w:rsidRPr="0060046F">
              <w:rPr>
                <w:rFonts w:ascii="Times New Roman" w:hAnsi="Times New Roman" w:cs="Times New Roman"/>
                <w:b/>
                <w:bCs/>
                <w:sz w:val="20"/>
                <w:szCs w:val="20"/>
              </w:rPr>
              <w:t>Individual - Seguro por Invalidez Laborativa Permanente Total por Doença</w:t>
            </w:r>
          </w:p>
        </w:tc>
        <w:tc>
          <w:tcPr>
            <w:tcW w:w="1595" w:type="dxa"/>
            <w:vMerge w:val="restart"/>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321"/>
        </w:trPr>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321"/>
        </w:trPr>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321"/>
        </w:trPr>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321"/>
        </w:trPr>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138"/>
        </w:trPr>
        <w:tc>
          <w:tcPr>
            <w:tcW w:w="1595" w:type="dxa"/>
            <w:vMerge w:val="restart"/>
          </w:tcPr>
          <w:p w:rsidR="006508CA" w:rsidRDefault="006508CA" w:rsidP="0070135C">
            <w:pPr>
              <w:jc w:val="both"/>
              <w:rPr>
                <w:rFonts w:ascii="Times New Roman" w:hAnsi="Times New Roman" w:cs="Times New Roman"/>
                <w:sz w:val="24"/>
                <w:szCs w:val="24"/>
              </w:rPr>
            </w:pPr>
            <w:r w:rsidRPr="0060046F">
              <w:rPr>
                <w:rFonts w:ascii="Times New Roman" w:hAnsi="Times New Roman" w:cs="Times New Roman"/>
                <w:b/>
                <w:bCs/>
                <w:sz w:val="20"/>
                <w:szCs w:val="20"/>
              </w:rPr>
              <w:t xml:space="preserve">Plano </w:t>
            </w:r>
            <w:r>
              <w:rPr>
                <w:rFonts w:ascii="Times New Roman" w:hAnsi="Times New Roman" w:cs="Times New Roman"/>
                <w:b/>
                <w:bCs/>
                <w:sz w:val="20"/>
                <w:szCs w:val="20"/>
              </w:rPr>
              <w:t>5</w:t>
            </w:r>
          </w:p>
        </w:tc>
        <w:tc>
          <w:tcPr>
            <w:tcW w:w="1595" w:type="dxa"/>
            <w:vMerge w:val="restart"/>
          </w:tcPr>
          <w:p w:rsidR="006508CA" w:rsidRPr="0060046F" w:rsidRDefault="006508CA" w:rsidP="0070135C">
            <w:pPr>
              <w:jc w:val="both"/>
              <w:rPr>
                <w:rFonts w:ascii="Times New Roman" w:hAnsi="Times New Roman" w:cs="Times New Roman"/>
                <w:b/>
                <w:bCs/>
                <w:sz w:val="20"/>
                <w:szCs w:val="20"/>
              </w:rPr>
            </w:pPr>
            <w:r w:rsidRPr="0060046F">
              <w:rPr>
                <w:rFonts w:ascii="Times New Roman" w:hAnsi="Times New Roman" w:cs="Times New Roman"/>
                <w:b/>
                <w:bCs/>
                <w:sz w:val="20"/>
                <w:szCs w:val="20"/>
              </w:rPr>
              <w:t>Individual - Seguro por Incapacidade</w:t>
            </w:r>
          </w:p>
        </w:tc>
        <w:tc>
          <w:tcPr>
            <w:tcW w:w="1595" w:type="dxa"/>
            <w:vMerge w:val="restart"/>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138"/>
        </w:trPr>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138"/>
        </w:trPr>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138"/>
        </w:trPr>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138"/>
        </w:trPr>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414"/>
        </w:trPr>
        <w:tc>
          <w:tcPr>
            <w:tcW w:w="1595" w:type="dxa"/>
            <w:vMerge w:val="restart"/>
          </w:tcPr>
          <w:p w:rsidR="006508CA" w:rsidRDefault="006508CA" w:rsidP="0070135C">
            <w:pPr>
              <w:jc w:val="both"/>
              <w:rPr>
                <w:rFonts w:ascii="Times New Roman" w:hAnsi="Times New Roman" w:cs="Times New Roman"/>
                <w:sz w:val="24"/>
                <w:szCs w:val="24"/>
              </w:rPr>
            </w:pPr>
            <w:r w:rsidRPr="0060046F">
              <w:rPr>
                <w:rFonts w:ascii="Times New Roman" w:hAnsi="Times New Roman" w:cs="Times New Roman"/>
                <w:b/>
                <w:bCs/>
                <w:sz w:val="20"/>
                <w:szCs w:val="20"/>
              </w:rPr>
              <w:t xml:space="preserve">Plano </w:t>
            </w:r>
            <w:r>
              <w:rPr>
                <w:rFonts w:ascii="Times New Roman" w:hAnsi="Times New Roman" w:cs="Times New Roman"/>
                <w:b/>
                <w:bCs/>
                <w:sz w:val="20"/>
                <w:szCs w:val="20"/>
              </w:rPr>
              <w:t>6</w:t>
            </w:r>
          </w:p>
        </w:tc>
        <w:tc>
          <w:tcPr>
            <w:tcW w:w="1595" w:type="dxa"/>
            <w:vMerge w:val="restart"/>
          </w:tcPr>
          <w:p w:rsidR="006508CA" w:rsidRPr="0060046F" w:rsidRDefault="006508CA" w:rsidP="0070135C">
            <w:pPr>
              <w:jc w:val="both"/>
              <w:rPr>
                <w:rFonts w:ascii="Times New Roman" w:hAnsi="Times New Roman" w:cs="Times New Roman"/>
                <w:b/>
                <w:bCs/>
                <w:sz w:val="20"/>
                <w:szCs w:val="20"/>
              </w:rPr>
            </w:pPr>
            <w:r w:rsidRPr="0060046F">
              <w:rPr>
                <w:rFonts w:ascii="Times New Roman" w:hAnsi="Times New Roman" w:cs="Times New Roman"/>
                <w:b/>
                <w:bCs/>
                <w:sz w:val="20"/>
                <w:szCs w:val="20"/>
              </w:rPr>
              <w:t>Individual - Seguro das Despesas Médicas, Hospitalares e Odontológicas em caso de Acidente Pessoal</w:t>
            </w:r>
          </w:p>
        </w:tc>
        <w:tc>
          <w:tcPr>
            <w:tcW w:w="1595" w:type="dxa"/>
            <w:vMerge w:val="restart"/>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414"/>
        </w:trPr>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414"/>
        </w:trPr>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414"/>
        </w:trPr>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414"/>
        </w:trPr>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183"/>
        </w:trPr>
        <w:tc>
          <w:tcPr>
            <w:tcW w:w="1595" w:type="dxa"/>
            <w:vMerge w:val="restart"/>
          </w:tcPr>
          <w:p w:rsidR="006508CA" w:rsidRDefault="006508CA" w:rsidP="0070135C">
            <w:pPr>
              <w:jc w:val="both"/>
              <w:rPr>
                <w:rFonts w:ascii="Times New Roman" w:hAnsi="Times New Roman" w:cs="Times New Roman"/>
                <w:sz w:val="24"/>
                <w:szCs w:val="24"/>
              </w:rPr>
            </w:pPr>
            <w:r w:rsidRPr="0060046F">
              <w:rPr>
                <w:rFonts w:ascii="Times New Roman" w:hAnsi="Times New Roman" w:cs="Times New Roman"/>
                <w:b/>
                <w:bCs/>
                <w:sz w:val="20"/>
                <w:szCs w:val="20"/>
              </w:rPr>
              <w:t xml:space="preserve">Plano </w:t>
            </w:r>
            <w:r>
              <w:rPr>
                <w:rFonts w:ascii="Times New Roman" w:hAnsi="Times New Roman" w:cs="Times New Roman"/>
                <w:b/>
                <w:bCs/>
                <w:sz w:val="20"/>
                <w:szCs w:val="20"/>
              </w:rPr>
              <w:t>7</w:t>
            </w:r>
          </w:p>
        </w:tc>
        <w:tc>
          <w:tcPr>
            <w:tcW w:w="1595" w:type="dxa"/>
            <w:vMerge w:val="restart"/>
          </w:tcPr>
          <w:p w:rsidR="006508CA" w:rsidRPr="0060046F" w:rsidRDefault="006508CA" w:rsidP="0070135C">
            <w:pPr>
              <w:jc w:val="both"/>
              <w:rPr>
                <w:rFonts w:ascii="Times New Roman" w:hAnsi="Times New Roman" w:cs="Times New Roman"/>
                <w:b/>
                <w:bCs/>
                <w:sz w:val="20"/>
                <w:szCs w:val="20"/>
              </w:rPr>
            </w:pPr>
            <w:r w:rsidRPr="0060046F">
              <w:rPr>
                <w:rFonts w:ascii="Times New Roman" w:hAnsi="Times New Roman" w:cs="Times New Roman"/>
                <w:b/>
                <w:bCs/>
                <w:sz w:val="20"/>
                <w:szCs w:val="20"/>
              </w:rPr>
              <w:t>Individual - Seguro por Internação Hospitalar</w:t>
            </w:r>
          </w:p>
        </w:tc>
        <w:tc>
          <w:tcPr>
            <w:tcW w:w="1595" w:type="dxa"/>
            <w:vMerge w:val="restart"/>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183"/>
        </w:trPr>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183"/>
        </w:trPr>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183"/>
        </w:trPr>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183"/>
        </w:trPr>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138"/>
        </w:trPr>
        <w:tc>
          <w:tcPr>
            <w:tcW w:w="1595" w:type="dxa"/>
            <w:vMerge w:val="restart"/>
          </w:tcPr>
          <w:p w:rsidR="006508CA" w:rsidRDefault="006508CA" w:rsidP="0070135C">
            <w:pPr>
              <w:jc w:val="both"/>
              <w:rPr>
                <w:rFonts w:ascii="Times New Roman" w:hAnsi="Times New Roman" w:cs="Times New Roman"/>
                <w:sz w:val="24"/>
                <w:szCs w:val="24"/>
              </w:rPr>
            </w:pPr>
            <w:r w:rsidRPr="0060046F">
              <w:rPr>
                <w:rFonts w:ascii="Times New Roman" w:hAnsi="Times New Roman" w:cs="Times New Roman"/>
                <w:b/>
                <w:bCs/>
                <w:sz w:val="20"/>
                <w:szCs w:val="20"/>
              </w:rPr>
              <w:t xml:space="preserve">Plano </w:t>
            </w:r>
            <w:r>
              <w:rPr>
                <w:rFonts w:ascii="Times New Roman" w:hAnsi="Times New Roman" w:cs="Times New Roman"/>
                <w:b/>
                <w:bCs/>
                <w:sz w:val="20"/>
                <w:szCs w:val="20"/>
              </w:rPr>
              <w:t>8</w:t>
            </w:r>
          </w:p>
        </w:tc>
        <w:tc>
          <w:tcPr>
            <w:tcW w:w="1595" w:type="dxa"/>
            <w:vMerge w:val="restart"/>
          </w:tcPr>
          <w:p w:rsidR="006508CA" w:rsidRPr="0060046F" w:rsidRDefault="006508CA" w:rsidP="0070135C">
            <w:pPr>
              <w:jc w:val="both"/>
              <w:rPr>
                <w:rFonts w:ascii="Times New Roman" w:hAnsi="Times New Roman" w:cs="Times New Roman"/>
                <w:b/>
                <w:bCs/>
                <w:sz w:val="20"/>
                <w:szCs w:val="20"/>
              </w:rPr>
            </w:pPr>
            <w:r w:rsidRPr="0060046F">
              <w:rPr>
                <w:rFonts w:ascii="Times New Roman" w:hAnsi="Times New Roman" w:cs="Times New Roman"/>
                <w:b/>
                <w:bCs/>
                <w:sz w:val="20"/>
                <w:szCs w:val="20"/>
              </w:rPr>
              <w:t>Individual - Seguro por Doenças Graves</w:t>
            </w:r>
          </w:p>
        </w:tc>
        <w:tc>
          <w:tcPr>
            <w:tcW w:w="1595" w:type="dxa"/>
            <w:vMerge w:val="restart"/>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138"/>
        </w:trPr>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138"/>
        </w:trPr>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138"/>
        </w:trPr>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138"/>
        </w:trPr>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138"/>
        </w:trPr>
        <w:tc>
          <w:tcPr>
            <w:tcW w:w="1595" w:type="dxa"/>
            <w:vMerge w:val="restart"/>
          </w:tcPr>
          <w:p w:rsidR="006508CA" w:rsidRDefault="006508CA" w:rsidP="0070135C">
            <w:pPr>
              <w:jc w:val="both"/>
              <w:rPr>
                <w:rFonts w:ascii="Times New Roman" w:hAnsi="Times New Roman" w:cs="Times New Roman"/>
                <w:sz w:val="24"/>
                <w:szCs w:val="24"/>
              </w:rPr>
            </w:pPr>
            <w:r w:rsidRPr="0060046F">
              <w:rPr>
                <w:rFonts w:ascii="Times New Roman" w:hAnsi="Times New Roman" w:cs="Times New Roman"/>
                <w:b/>
                <w:bCs/>
                <w:sz w:val="20"/>
                <w:szCs w:val="20"/>
              </w:rPr>
              <w:t xml:space="preserve">Plano </w:t>
            </w:r>
            <w:r>
              <w:rPr>
                <w:rFonts w:ascii="Times New Roman" w:hAnsi="Times New Roman" w:cs="Times New Roman"/>
                <w:b/>
                <w:bCs/>
                <w:sz w:val="20"/>
                <w:szCs w:val="20"/>
              </w:rPr>
              <w:t>9</w:t>
            </w:r>
          </w:p>
        </w:tc>
        <w:tc>
          <w:tcPr>
            <w:tcW w:w="1595" w:type="dxa"/>
            <w:vMerge w:val="restart"/>
          </w:tcPr>
          <w:p w:rsidR="006508CA" w:rsidRPr="0060046F" w:rsidRDefault="006508CA" w:rsidP="0070135C">
            <w:pPr>
              <w:jc w:val="both"/>
              <w:rPr>
                <w:rFonts w:ascii="Times New Roman" w:hAnsi="Times New Roman" w:cs="Times New Roman"/>
                <w:b/>
                <w:bCs/>
                <w:sz w:val="20"/>
                <w:szCs w:val="20"/>
              </w:rPr>
            </w:pPr>
            <w:r w:rsidRPr="0060046F">
              <w:rPr>
                <w:rFonts w:ascii="Times New Roman" w:hAnsi="Times New Roman" w:cs="Times New Roman"/>
                <w:b/>
                <w:bCs/>
                <w:sz w:val="20"/>
                <w:szCs w:val="20"/>
              </w:rPr>
              <w:t>Individual - Seguro 16 Funeral</w:t>
            </w:r>
          </w:p>
        </w:tc>
        <w:tc>
          <w:tcPr>
            <w:tcW w:w="1595" w:type="dxa"/>
            <w:vMerge w:val="restart"/>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138"/>
        </w:trPr>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138"/>
        </w:trPr>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138"/>
        </w:trPr>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138"/>
        </w:trPr>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1563"/>
        </w:trPr>
        <w:tc>
          <w:tcPr>
            <w:tcW w:w="1595" w:type="dxa"/>
            <w:vMerge w:val="restart"/>
          </w:tcPr>
          <w:p w:rsidR="006508CA" w:rsidRDefault="006508CA" w:rsidP="0070135C">
            <w:pPr>
              <w:jc w:val="both"/>
              <w:rPr>
                <w:rFonts w:ascii="Times New Roman" w:hAnsi="Times New Roman" w:cs="Times New Roman"/>
                <w:sz w:val="24"/>
                <w:szCs w:val="24"/>
              </w:rPr>
            </w:pPr>
            <w:r w:rsidRPr="0060046F">
              <w:rPr>
                <w:rFonts w:ascii="Times New Roman" w:hAnsi="Times New Roman" w:cs="Times New Roman"/>
                <w:b/>
                <w:bCs/>
                <w:sz w:val="20"/>
                <w:szCs w:val="20"/>
              </w:rPr>
              <w:t>Plano</w:t>
            </w:r>
            <w:r>
              <w:rPr>
                <w:rFonts w:ascii="Times New Roman" w:hAnsi="Times New Roman" w:cs="Times New Roman"/>
                <w:b/>
                <w:bCs/>
                <w:sz w:val="20"/>
                <w:szCs w:val="20"/>
              </w:rPr>
              <w:t>10</w:t>
            </w:r>
          </w:p>
        </w:tc>
        <w:tc>
          <w:tcPr>
            <w:tcW w:w="1595" w:type="dxa"/>
            <w:vMerge w:val="restart"/>
          </w:tcPr>
          <w:p w:rsidR="006508CA" w:rsidRPr="0060046F" w:rsidRDefault="006508CA" w:rsidP="0070135C">
            <w:pPr>
              <w:jc w:val="both"/>
              <w:rPr>
                <w:rFonts w:ascii="Times New Roman" w:hAnsi="Times New Roman" w:cs="Times New Roman"/>
                <w:b/>
                <w:bCs/>
                <w:sz w:val="20"/>
                <w:szCs w:val="20"/>
              </w:rPr>
            </w:pPr>
            <w:r w:rsidRPr="0060046F">
              <w:rPr>
                <w:rFonts w:ascii="Times New Roman" w:hAnsi="Times New Roman" w:cs="Times New Roman"/>
                <w:b/>
                <w:bCs/>
                <w:sz w:val="20"/>
                <w:szCs w:val="20"/>
              </w:rPr>
              <w:t xml:space="preserve">Individual ou Coletivo - Seguro por Morte Natural; Seguro por Morte Acidental; Seguro por Invalidez Permanente Total ou Parcial por Acidente; Seguro por </w:t>
            </w:r>
            <w:r w:rsidRPr="0060046F">
              <w:rPr>
                <w:rFonts w:ascii="Times New Roman" w:hAnsi="Times New Roman" w:cs="Times New Roman"/>
                <w:b/>
                <w:bCs/>
                <w:sz w:val="20"/>
                <w:szCs w:val="20"/>
              </w:rPr>
              <w:lastRenderedPageBreak/>
              <w:t>Invalidez Laborativa Permanente Total por Doença; Seguro por Incapacidade; Seguro das Despesas Médicas, Hospitalares e Odontológicas em caso de Acidente Pessoal; Seguro por Internação Hospitalar; Seguro por Doenças Graves e Seguro Funeral</w:t>
            </w:r>
          </w:p>
        </w:tc>
        <w:tc>
          <w:tcPr>
            <w:tcW w:w="1595" w:type="dxa"/>
            <w:vMerge w:val="restart"/>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1563"/>
        </w:trPr>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1563"/>
        </w:trPr>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1563"/>
        </w:trPr>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r w:rsidR="006508CA" w:rsidTr="0070135C">
        <w:trPr>
          <w:trHeight w:val="1563"/>
        </w:trPr>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Pr="0060046F" w:rsidRDefault="006508CA" w:rsidP="0070135C">
            <w:pPr>
              <w:jc w:val="both"/>
              <w:rPr>
                <w:rFonts w:ascii="Times New Roman" w:hAnsi="Times New Roman" w:cs="Times New Roman"/>
                <w:b/>
                <w:bCs/>
                <w:sz w:val="20"/>
                <w:szCs w:val="20"/>
              </w:rPr>
            </w:pPr>
          </w:p>
        </w:tc>
        <w:tc>
          <w:tcPr>
            <w:tcW w:w="1595" w:type="dxa"/>
            <w:vMerge/>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5" w:type="dxa"/>
          </w:tcPr>
          <w:p w:rsidR="006508CA" w:rsidRDefault="006508CA" w:rsidP="0070135C">
            <w:pPr>
              <w:jc w:val="both"/>
              <w:rPr>
                <w:rFonts w:ascii="Times New Roman" w:hAnsi="Times New Roman" w:cs="Times New Roman"/>
                <w:sz w:val="24"/>
                <w:szCs w:val="24"/>
              </w:rPr>
            </w:pPr>
          </w:p>
        </w:tc>
        <w:tc>
          <w:tcPr>
            <w:tcW w:w="1596" w:type="dxa"/>
          </w:tcPr>
          <w:p w:rsidR="006508CA" w:rsidRDefault="006508CA" w:rsidP="0070135C">
            <w:pPr>
              <w:jc w:val="both"/>
              <w:rPr>
                <w:rFonts w:ascii="Times New Roman" w:hAnsi="Times New Roman" w:cs="Times New Roman"/>
                <w:sz w:val="24"/>
                <w:szCs w:val="24"/>
              </w:rPr>
            </w:pPr>
          </w:p>
        </w:tc>
      </w:tr>
    </w:tbl>
    <w:p w:rsidR="006508CA" w:rsidRPr="0060046F" w:rsidRDefault="006508CA" w:rsidP="006508CA">
      <w:pPr>
        <w:jc w:val="both"/>
        <w:rPr>
          <w:rFonts w:ascii="Times New Roman" w:hAnsi="Times New Roman" w:cs="Times New Roman"/>
          <w:sz w:val="24"/>
          <w:szCs w:val="24"/>
        </w:rPr>
      </w:pPr>
    </w:p>
    <w:p w:rsidR="006508CA" w:rsidRPr="005564F5"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sz w:val="24"/>
          <w:szCs w:val="24"/>
        </w:rPr>
        <w:t xml:space="preserve">A Proposta de Preços deverá especificar: </w:t>
      </w:r>
    </w:p>
    <w:p w:rsidR="006508CA" w:rsidRPr="00F5391D" w:rsidRDefault="006508CA" w:rsidP="006508CA">
      <w:pPr>
        <w:ind w:left="426"/>
        <w:jc w:val="both"/>
        <w:rPr>
          <w:rFonts w:ascii="Times New Roman" w:hAnsi="Times New Roman" w:cs="Times New Roman"/>
          <w:sz w:val="24"/>
          <w:szCs w:val="24"/>
        </w:rPr>
      </w:pPr>
    </w:p>
    <w:p w:rsidR="006508CA" w:rsidRPr="005564F5" w:rsidRDefault="006508CA" w:rsidP="004C6936">
      <w:pPr>
        <w:pStyle w:val="PargrafodaLista"/>
        <w:widowControl/>
        <w:numPr>
          <w:ilvl w:val="0"/>
          <w:numId w:val="5"/>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sz w:val="24"/>
          <w:szCs w:val="24"/>
        </w:rPr>
        <w:t xml:space="preserve">razão social, nº do CNPJ, endereço, telefone e endereço eletrônico do interessado; </w:t>
      </w:r>
    </w:p>
    <w:p w:rsidR="006508CA" w:rsidRPr="005564F5" w:rsidRDefault="006508CA" w:rsidP="004C6936">
      <w:pPr>
        <w:pStyle w:val="PargrafodaLista"/>
        <w:widowControl/>
        <w:numPr>
          <w:ilvl w:val="0"/>
          <w:numId w:val="5"/>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sz w:val="24"/>
          <w:szCs w:val="24"/>
        </w:rPr>
        <w:t xml:space="preserve">descrição detalhada do objeto, conforme exigência deste Edital e em seus Anexos; </w:t>
      </w:r>
    </w:p>
    <w:p w:rsidR="006508CA" w:rsidRPr="005564F5" w:rsidRDefault="006508CA" w:rsidP="004C6936">
      <w:pPr>
        <w:pStyle w:val="PargrafodaLista"/>
        <w:widowControl/>
        <w:numPr>
          <w:ilvl w:val="0"/>
          <w:numId w:val="5"/>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sz w:val="24"/>
          <w:szCs w:val="24"/>
        </w:rPr>
        <w:t xml:space="preserve">valores para todas as faixas etárias de cada Plano de Interesse; </w:t>
      </w:r>
    </w:p>
    <w:p w:rsidR="006508CA" w:rsidRPr="005564F5" w:rsidRDefault="006508CA" w:rsidP="004C6936">
      <w:pPr>
        <w:pStyle w:val="PargrafodaLista"/>
        <w:widowControl/>
        <w:numPr>
          <w:ilvl w:val="0"/>
          <w:numId w:val="5"/>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sz w:val="24"/>
          <w:szCs w:val="24"/>
        </w:rPr>
        <w:t xml:space="preserve">indicar o prazo de validade da Proposta, o qual não poderá ser inferior a 60 (sessenta) dias, da data de protocolo do Envelope; </w:t>
      </w:r>
    </w:p>
    <w:p w:rsidR="006508CA" w:rsidRPr="005564F5" w:rsidRDefault="006508CA" w:rsidP="004C6936">
      <w:pPr>
        <w:pStyle w:val="PargrafodaLista"/>
        <w:widowControl/>
        <w:numPr>
          <w:ilvl w:val="0"/>
          <w:numId w:val="5"/>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sz w:val="24"/>
          <w:szCs w:val="24"/>
        </w:rPr>
        <w:t>declaração de que, nos valores propostos, encontram-se incluídos todos os tributos, encargos sociais e quaisquer outros ônus que porventura possam recair sobre o objeto do presente Credenciamento.</w:t>
      </w:r>
    </w:p>
    <w:p w:rsidR="006508CA" w:rsidRDefault="006508CA" w:rsidP="006508CA">
      <w:pPr>
        <w:ind w:left="426"/>
        <w:jc w:val="both"/>
        <w:rPr>
          <w:rFonts w:ascii="Times New Roman" w:hAnsi="Times New Roman" w:cs="Times New Roman"/>
          <w:sz w:val="24"/>
          <w:szCs w:val="24"/>
        </w:rPr>
      </w:pPr>
    </w:p>
    <w:p w:rsidR="006508CA" w:rsidRPr="005564F5"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sz w:val="24"/>
          <w:szCs w:val="24"/>
        </w:rPr>
        <w:t xml:space="preserve">Os valores, de cada Faixa Etária, devem ser apresentados em moeda nacional, em algarismo e por extenso, com no máximo 02 (duas) casas decimais após a vírgula. </w:t>
      </w:r>
    </w:p>
    <w:p w:rsidR="006508CA" w:rsidRPr="00F5391D" w:rsidRDefault="006508CA" w:rsidP="006508CA">
      <w:pPr>
        <w:ind w:left="426"/>
        <w:jc w:val="both"/>
        <w:rPr>
          <w:rFonts w:ascii="Times New Roman" w:hAnsi="Times New Roman" w:cs="Times New Roman"/>
          <w:sz w:val="24"/>
          <w:szCs w:val="24"/>
        </w:rPr>
      </w:pPr>
    </w:p>
    <w:p w:rsidR="006508CA" w:rsidRPr="005564F5"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sz w:val="24"/>
          <w:szCs w:val="24"/>
        </w:rPr>
        <w:t xml:space="preserve">Não serão aceitas Propostas de Preços, com valores com mais de 2(duas) casas decimais. Caso ocorra, os valores poderão ser arredondados, pela Comissão Permanente de Licitação, para quantia inferior à Proposta realizada pelo Empreendimento. Porém, em caso de recusa do interessado ao arredondamento, sua Proposta será desclassificada. </w:t>
      </w:r>
    </w:p>
    <w:p w:rsidR="006508CA" w:rsidRPr="00F5391D" w:rsidRDefault="006508CA" w:rsidP="006508CA">
      <w:pPr>
        <w:ind w:left="426"/>
        <w:jc w:val="both"/>
        <w:rPr>
          <w:rFonts w:ascii="Times New Roman" w:hAnsi="Times New Roman" w:cs="Times New Roman"/>
          <w:sz w:val="24"/>
          <w:szCs w:val="24"/>
        </w:rPr>
      </w:pPr>
    </w:p>
    <w:p w:rsidR="006508CA" w:rsidRPr="005564F5"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sz w:val="24"/>
          <w:szCs w:val="24"/>
        </w:rPr>
        <w:t xml:space="preserve">As Propostas não poderão impor condições ou conter opções, nem poderão ser realizadas para menores de 18(dezoito) anos. </w:t>
      </w:r>
    </w:p>
    <w:p w:rsidR="006508CA" w:rsidRPr="00F5391D" w:rsidRDefault="006508CA" w:rsidP="006508CA">
      <w:pPr>
        <w:ind w:left="426"/>
        <w:jc w:val="both"/>
        <w:rPr>
          <w:rFonts w:ascii="Times New Roman" w:hAnsi="Times New Roman" w:cs="Times New Roman"/>
          <w:sz w:val="24"/>
          <w:szCs w:val="24"/>
        </w:rPr>
      </w:pPr>
    </w:p>
    <w:p w:rsidR="006508CA" w:rsidRPr="005564F5"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sz w:val="24"/>
          <w:szCs w:val="24"/>
        </w:rPr>
        <w:t xml:space="preserve">Somente serão aceitas as Propostas que atenderem, integralmente, as especificações técnicas e condições impostas neste Edital e seus Anexos. </w:t>
      </w:r>
    </w:p>
    <w:p w:rsidR="006508CA" w:rsidRPr="00F5391D" w:rsidRDefault="006508CA" w:rsidP="006508CA">
      <w:pPr>
        <w:ind w:left="426"/>
        <w:jc w:val="both"/>
        <w:rPr>
          <w:rFonts w:ascii="Times New Roman" w:hAnsi="Times New Roman" w:cs="Times New Roman"/>
          <w:sz w:val="24"/>
          <w:szCs w:val="24"/>
        </w:rPr>
      </w:pPr>
    </w:p>
    <w:p w:rsidR="006508CA" w:rsidRPr="005564F5"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sz w:val="24"/>
          <w:szCs w:val="24"/>
        </w:rPr>
        <w:t xml:space="preserve">Os Empreendimentos poderão se candidatar ao Credenciamento dos Planos que forem de seu interesse, desde que cumpram com as exigências necessárias para qualificação, não existindo número mínimo ou máximo desses para credenciar-se. </w:t>
      </w:r>
    </w:p>
    <w:p w:rsidR="006508CA" w:rsidRPr="00F5391D" w:rsidRDefault="006508CA" w:rsidP="006508CA">
      <w:pPr>
        <w:ind w:left="426"/>
        <w:jc w:val="both"/>
        <w:rPr>
          <w:rFonts w:ascii="Times New Roman" w:hAnsi="Times New Roman" w:cs="Times New Roman"/>
          <w:sz w:val="24"/>
          <w:szCs w:val="24"/>
        </w:rPr>
      </w:pPr>
    </w:p>
    <w:p w:rsidR="006508CA" w:rsidRPr="005564F5"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sz w:val="24"/>
          <w:szCs w:val="24"/>
        </w:rPr>
        <w:lastRenderedPageBreak/>
        <w:t xml:space="preserve">A diferença entre o menor valor e o valor máximo, preestabelecidos por este Edital, para cada Plano, em cada faixa etária, não poderá ser superior a 20% (vinte por cento), durante toda a vigência do Contrato. </w:t>
      </w:r>
    </w:p>
    <w:p w:rsidR="006508CA" w:rsidRDefault="006508CA" w:rsidP="006508CA">
      <w:pPr>
        <w:ind w:left="426"/>
        <w:jc w:val="both"/>
        <w:rPr>
          <w:rFonts w:ascii="Times New Roman" w:hAnsi="Times New Roman" w:cs="Times New Roman"/>
          <w:sz w:val="24"/>
          <w:szCs w:val="24"/>
        </w:rPr>
      </w:pPr>
    </w:p>
    <w:p w:rsidR="006508CA" w:rsidRPr="005564F5"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sz w:val="24"/>
          <w:szCs w:val="24"/>
        </w:rPr>
        <w:t xml:space="preserve">Os valores das mensalidades serão definidos, por cada Empreendimento interessado, de acordo com cada tipo de Plano de Seguros, seguindo as faixas etárias determinadas pelas Legislações em vigor. </w:t>
      </w:r>
    </w:p>
    <w:p w:rsidR="006508CA" w:rsidRPr="00F5391D" w:rsidRDefault="006508CA" w:rsidP="006508CA">
      <w:pPr>
        <w:ind w:left="426"/>
        <w:jc w:val="both"/>
        <w:rPr>
          <w:rFonts w:ascii="Times New Roman" w:hAnsi="Times New Roman" w:cs="Times New Roman"/>
          <w:sz w:val="24"/>
          <w:szCs w:val="24"/>
        </w:rPr>
      </w:pPr>
    </w:p>
    <w:p w:rsidR="006508CA" w:rsidRPr="005564F5"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sz w:val="24"/>
          <w:szCs w:val="24"/>
        </w:rPr>
        <w:t xml:space="preserve">A quantificação de linhas na Tabela I não limita os Interessados, a realizarem propostas com maior diversidade de faixas etárias e </w:t>
      </w:r>
    </w:p>
    <w:p w:rsidR="006508CA" w:rsidRDefault="006508CA" w:rsidP="006508CA">
      <w:pPr>
        <w:ind w:left="426"/>
        <w:jc w:val="both"/>
        <w:rPr>
          <w:rFonts w:ascii="Times New Roman" w:hAnsi="Times New Roman" w:cs="Times New Roman"/>
          <w:sz w:val="24"/>
          <w:szCs w:val="24"/>
        </w:rPr>
      </w:pPr>
    </w:p>
    <w:p w:rsidR="006508CA" w:rsidRPr="005564F5"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sz w:val="24"/>
          <w:szCs w:val="24"/>
        </w:rPr>
        <w:t>Os Empreendimentos interessados deverão considerar, para fins de apresentação de Proposta, a seguinte quantificação mínima de beneficiários, fixada na Tabela II:</w:t>
      </w:r>
    </w:p>
    <w:p w:rsidR="006508CA" w:rsidRDefault="006508CA" w:rsidP="006508CA">
      <w:pPr>
        <w:jc w:val="both"/>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4679"/>
        <w:gridCol w:w="4666"/>
      </w:tblGrid>
      <w:tr w:rsidR="006508CA" w:rsidRPr="00F5391D" w:rsidTr="0070135C">
        <w:tc>
          <w:tcPr>
            <w:tcW w:w="4785" w:type="dxa"/>
          </w:tcPr>
          <w:p w:rsidR="006508CA" w:rsidRPr="00F5391D" w:rsidRDefault="006508CA" w:rsidP="0070135C">
            <w:pPr>
              <w:jc w:val="both"/>
              <w:rPr>
                <w:rFonts w:ascii="Times New Roman" w:hAnsi="Times New Roman" w:cs="Times New Roman"/>
                <w:b/>
                <w:bCs/>
                <w:color w:val="000000"/>
                <w:sz w:val="24"/>
                <w:szCs w:val="24"/>
              </w:rPr>
            </w:pPr>
            <w:r w:rsidRPr="00F5391D">
              <w:rPr>
                <w:rFonts w:ascii="Times New Roman" w:hAnsi="Times New Roman" w:cs="Times New Roman"/>
                <w:b/>
                <w:bCs/>
                <w:color w:val="000000"/>
                <w:sz w:val="24"/>
                <w:szCs w:val="24"/>
              </w:rPr>
              <w:t>Administração Pública Direta e Indireta</w:t>
            </w:r>
          </w:p>
        </w:tc>
        <w:tc>
          <w:tcPr>
            <w:tcW w:w="4786" w:type="dxa"/>
          </w:tcPr>
          <w:p w:rsidR="006508CA" w:rsidRPr="00F5391D" w:rsidRDefault="006508CA" w:rsidP="0070135C">
            <w:pPr>
              <w:jc w:val="both"/>
              <w:rPr>
                <w:rFonts w:ascii="Times New Roman" w:hAnsi="Times New Roman" w:cs="Times New Roman"/>
                <w:b/>
                <w:bCs/>
                <w:color w:val="000000"/>
                <w:sz w:val="24"/>
                <w:szCs w:val="24"/>
              </w:rPr>
            </w:pPr>
            <w:r w:rsidRPr="00F5391D">
              <w:rPr>
                <w:rFonts w:ascii="Times New Roman" w:hAnsi="Times New Roman" w:cs="Times New Roman"/>
                <w:b/>
                <w:bCs/>
                <w:color w:val="000000"/>
                <w:sz w:val="24"/>
                <w:szCs w:val="24"/>
              </w:rPr>
              <w:t>Número de servidores públicos municipais</w:t>
            </w:r>
          </w:p>
        </w:tc>
      </w:tr>
      <w:tr w:rsidR="006508CA" w:rsidTr="0070135C">
        <w:tc>
          <w:tcPr>
            <w:tcW w:w="4785" w:type="dxa"/>
          </w:tcPr>
          <w:p w:rsidR="006508CA" w:rsidRDefault="006508CA" w:rsidP="0070135C">
            <w:pPr>
              <w:jc w:val="center"/>
              <w:rPr>
                <w:rFonts w:ascii="Times New Roman" w:hAnsi="Times New Roman" w:cs="Times New Roman"/>
                <w:color w:val="000000"/>
                <w:sz w:val="24"/>
                <w:szCs w:val="24"/>
              </w:rPr>
            </w:pPr>
            <w:r>
              <w:rPr>
                <w:rFonts w:ascii="Times New Roman" w:hAnsi="Times New Roman" w:cs="Times New Roman"/>
                <w:color w:val="000000"/>
                <w:sz w:val="24"/>
                <w:szCs w:val="24"/>
              </w:rPr>
              <w:t>Município de Laranjeiras do Sul</w:t>
            </w:r>
          </w:p>
        </w:tc>
        <w:tc>
          <w:tcPr>
            <w:tcW w:w="4786" w:type="dxa"/>
          </w:tcPr>
          <w:p w:rsidR="006508CA" w:rsidRDefault="006508CA" w:rsidP="0070135C">
            <w:pPr>
              <w:jc w:val="center"/>
              <w:rPr>
                <w:rFonts w:ascii="Times New Roman" w:hAnsi="Times New Roman" w:cs="Times New Roman"/>
                <w:color w:val="000000"/>
                <w:sz w:val="24"/>
                <w:szCs w:val="24"/>
              </w:rPr>
            </w:pPr>
            <w:r>
              <w:rPr>
                <w:rFonts w:ascii="Times New Roman" w:hAnsi="Times New Roman" w:cs="Times New Roman"/>
                <w:color w:val="000000"/>
                <w:sz w:val="24"/>
                <w:szCs w:val="24"/>
              </w:rPr>
              <w:t>927</w:t>
            </w:r>
          </w:p>
        </w:tc>
      </w:tr>
      <w:tr w:rsidR="006508CA" w:rsidTr="0070135C">
        <w:tc>
          <w:tcPr>
            <w:tcW w:w="4785" w:type="dxa"/>
          </w:tcPr>
          <w:p w:rsidR="006508CA" w:rsidRDefault="006508CA" w:rsidP="0070135C">
            <w:pPr>
              <w:jc w:val="center"/>
              <w:rPr>
                <w:rFonts w:ascii="Times New Roman" w:hAnsi="Times New Roman" w:cs="Times New Roman"/>
                <w:color w:val="000000"/>
                <w:sz w:val="24"/>
                <w:szCs w:val="24"/>
              </w:rPr>
            </w:pPr>
            <w:r>
              <w:rPr>
                <w:rFonts w:ascii="Times New Roman" w:hAnsi="Times New Roman" w:cs="Times New Roman"/>
                <w:color w:val="000000"/>
                <w:sz w:val="24"/>
                <w:szCs w:val="24"/>
              </w:rPr>
              <w:t>Instituto de Previdência Social do Município de Laranjeiras do Sul</w:t>
            </w:r>
          </w:p>
        </w:tc>
        <w:tc>
          <w:tcPr>
            <w:tcW w:w="4786" w:type="dxa"/>
          </w:tcPr>
          <w:p w:rsidR="006508CA" w:rsidRDefault="006508CA" w:rsidP="0070135C">
            <w:pPr>
              <w:jc w:val="center"/>
              <w:rPr>
                <w:rFonts w:ascii="Times New Roman" w:hAnsi="Times New Roman" w:cs="Times New Roman"/>
                <w:color w:val="000000"/>
                <w:sz w:val="24"/>
                <w:szCs w:val="24"/>
              </w:rPr>
            </w:pPr>
            <w:r>
              <w:rPr>
                <w:rFonts w:ascii="Times New Roman" w:hAnsi="Times New Roman" w:cs="Times New Roman"/>
                <w:color w:val="000000"/>
                <w:sz w:val="24"/>
                <w:szCs w:val="24"/>
              </w:rPr>
              <w:t>405</w:t>
            </w:r>
          </w:p>
        </w:tc>
      </w:tr>
    </w:tbl>
    <w:p w:rsidR="006508CA" w:rsidRPr="00F5391D" w:rsidRDefault="006508CA" w:rsidP="006508CA">
      <w:pPr>
        <w:jc w:val="both"/>
        <w:rPr>
          <w:rFonts w:ascii="Times New Roman" w:hAnsi="Times New Roman" w:cs="Times New Roman"/>
          <w:color w:val="000000"/>
          <w:sz w:val="24"/>
          <w:szCs w:val="24"/>
        </w:rPr>
      </w:pPr>
    </w:p>
    <w:p w:rsidR="006508CA" w:rsidRPr="00F5391D" w:rsidRDefault="006508CA" w:rsidP="004C6936">
      <w:pPr>
        <w:pStyle w:val="Default"/>
        <w:numPr>
          <w:ilvl w:val="1"/>
          <w:numId w:val="2"/>
        </w:numPr>
        <w:ind w:left="426"/>
        <w:jc w:val="both"/>
        <w:rPr>
          <w:rFonts w:ascii="Times New Roman" w:hAnsi="Times New Roman" w:cs="Times New Roman"/>
        </w:rPr>
      </w:pPr>
      <w:r w:rsidRPr="00F5391D">
        <w:rPr>
          <w:rFonts w:ascii="Times New Roman" w:hAnsi="Times New Roman" w:cs="Times New Roman"/>
        </w:rPr>
        <w:t xml:space="preserve">A Tabela II não considerou os possíveis dependentes dos beneficiários, que também poderão ser inseridos, a depender do interesse e da adesão dos servidores públicos municipais. </w:t>
      </w:r>
    </w:p>
    <w:p w:rsidR="006508CA" w:rsidRPr="00F5391D" w:rsidRDefault="006508CA" w:rsidP="006508CA">
      <w:pPr>
        <w:pStyle w:val="Default"/>
        <w:ind w:left="426"/>
        <w:jc w:val="both"/>
        <w:rPr>
          <w:rFonts w:ascii="Times New Roman" w:hAnsi="Times New Roman" w:cs="Times New Roman"/>
        </w:rPr>
      </w:pPr>
    </w:p>
    <w:p w:rsidR="006508CA" w:rsidRDefault="006508CA" w:rsidP="004C6936">
      <w:pPr>
        <w:pStyle w:val="Default"/>
        <w:numPr>
          <w:ilvl w:val="1"/>
          <w:numId w:val="2"/>
        </w:numPr>
        <w:ind w:left="426"/>
        <w:jc w:val="both"/>
        <w:rPr>
          <w:rFonts w:ascii="Times New Roman" w:hAnsi="Times New Roman" w:cs="Times New Roman"/>
        </w:rPr>
      </w:pPr>
      <w:r w:rsidRPr="00F5391D">
        <w:rPr>
          <w:rFonts w:ascii="Times New Roman" w:hAnsi="Times New Roman" w:cs="Times New Roman"/>
        </w:rPr>
        <w:t xml:space="preserve">Os Interessados deverão comprovar a rede de atendimento, por meio de registro </w:t>
      </w:r>
      <w:proofErr w:type="gramStart"/>
      <w:r w:rsidRPr="00F5391D">
        <w:rPr>
          <w:rFonts w:ascii="Times New Roman" w:hAnsi="Times New Roman" w:cs="Times New Roman"/>
        </w:rPr>
        <w:t>do(</w:t>
      </w:r>
      <w:proofErr w:type="gramEnd"/>
      <w:r w:rsidRPr="00F5391D">
        <w:rPr>
          <w:rFonts w:ascii="Times New Roman" w:hAnsi="Times New Roman" w:cs="Times New Roman"/>
        </w:rPr>
        <w:t xml:space="preserve">s) Plano(s), na Superintendência de Seguros Privados - SUSEP, inclusive apresentado descritivo detalhado dos mesmos, com as seguintes especificações: </w:t>
      </w:r>
    </w:p>
    <w:p w:rsidR="006508CA" w:rsidRDefault="006508CA" w:rsidP="006508CA">
      <w:pPr>
        <w:pStyle w:val="Default"/>
        <w:ind w:left="426"/>
        <w:jc w:val="both"/>
        <w:rPr>
          <w:rFonts w:ascii="Times New Roman" w:hAnsi="Times New Roman" w:cs="Times New Roman"/>
        </w:rPr>
      </w:pPr>
    </w:p>
    <w:p w:rsidR="006508CA" w:rsidRDefault="006508CA" w:rsidP="004C6936">
      <w:pPr>
        <w:pStyle w:val="Default"/>
        <w:numPr>
          <w:ilvl w:val="0"/>
          <w:numId w:val="6"/>
        </w:numPr>
        <w:ind w:left="426"/>
        <w:jc w:val="both"/>
        <w:rPr>
          <w:rFonts w:ascii="Times New Roman" w:hAnsi="Times New Roman" w:cs="Times New Roman"/>
        </w:rPr>
      </w:pPr>
      <w:proofErr w:type="gramStart"/>
      <w:r w:rsidRPr="00F5391D">
        <w:rPr>
          <w:rFonts w:ascii="Times New Roman" w:hAnsi="Times New Roman" w:cs="Times New Roman"/>
        </w:rPr>
        <w:t>deverá</w:t>
      </w:r>
      <w:proofErr w:type="gramEnd"/>
      <w:r w:rsidRPr="00F5391D">
        <w:rPr>
          <w:rFonts w:ascii="Times New Roman" w:hAnsi="Times New Roman" w:cs="Times New Roman"/>
        </w:rPr>
        <w:t xml:space="preserve"> ser entregue em papel timbrado, garantindo que os Planos estão em funcionamento; </w:t>
      </w:r>
    </w:p>
    <w:p w:rsidR="006508CA" w:rsidRDefault="006508CA" w:rsidP="004C6936">
      <w:pPr>
        <w:pStyle w:val="Default"/>
        <w:numPr>
          <w:ilvl w:val="0"/>
          <w:numId w:val="6"/>
        </w:numPr>
        <w:ind w:left="426"/>
        <w:jc w:val="both"/>
        <w:rPr>
          <w:rFonts w:ascii="Times New Roman" w:hAnsi="Times New Roman" w:cs="Times New Roman"/>
        </w:rPr>
      </w:pPr>
      <w:proofErr w:type="gramStart"/>
      <w:r w:rsidRPr="00F5391D">
        <w:rPr>
          <w:rFonts w:ascii="Times New Roman" w:hAnsi="Times New Roman" w:cs="Times New Roman"/>
        </w:rPr>
        <w:t>indicar</w:t>
      </w:r>
      <w:proofErr w:type="gramEnd"/>
      <w:r w:rsidRPr="00F5391D">
        <w:rPr>
          <w:rFonts w:ascii="Times New Roman" w:hAnsi="Times New Roman" w:cs="Times New Roman"/>
        </w:rPr>
        <w:t xml:space="preserve"> quais prestadores de serviços e/ou estruturas próprias cumprem o que foi solicitado; </w:t>
      </w:r>
    </w:p>
    <w:p w:rsidR="006508CA" w:rsidRDefault="006508CA" w:rsidP="004C6936">
      <w:pPr>
        <w:pStyle w:val="Default"/>
        <w:numPr>
          <w:ilvl w:val="0"/>
          <w:numId w:val="6"/>
        </w:numPr>
        <w:ind w:left="426"/>
        <w:jc w:val="both"/>
        <w:rPr>
          <w:rFonts w:ascii="Times New Roman" w:hAnsi="Times New Roman" w:cs="Times New Roman"/>
        </w:rPr>
      </w:pPr>
      <w:proofErr w:type="gramStart"/>
      <w:r w:rsidRPr="00F5391D">
        <w:rPr>
          <w:rFonts w:ascii="Times New Roman" w:hAnsi="Times New Roman" w:cs="Times New Roman"/>
        </w:rPr>
        <w:t>conter</w:t>
      </w:r>
      <w:proofErr w:type="gramEnd"/>
      <w:r w:rsidRPr="00F5391D">
        <w:rPr>
          <w:rFonts w:ascii="Times New Roman" w:hAnsi="Times New Roman" w:cs="Times New Roman"/>
        </w:rPr>
        <w:t xml:space="preserve"> o nome dos prestadores e, </w:t>
      </w:r>
    </w:p>
    <w:p w:rsidR="006508CA" w:rsidRPr="00F5391D" w:rsidRDefault="006508CA" w:rsidP="004C6936">
      <w:pPr>
        <w:pStyle w:val="Default"/>
        <w:numPr>
          <w:ilvl w:val="0"/>
          <w:numId w:val="6"/>
        </w:numPr>
        <w:ind w:left="426"/>
        <w:jc w:val="both"/>
        <w:rPr>
          <w:rFonts w:ascii="Times New Roman" w:hAnsi="Times New Roman" w:cs="Times New Roman"/>
        </w:rPr>
      </w:pPr>
      <w:proofErr w:type="gramStart"/>
      <w:r w:rsidRPr="00F5391D">
        <w:rPr>
          <w:rFonts w:ascii="Times New Roman" w:hAnsi="Times New Roman" w:cs="Times New Roman"/>
        </w:rPr>
        <w:t>descrever</w:t>
      </w:r>
      <w:proofErr w:type="gramEnd"/>
      <w:r w:rsidRPr="00F5391D">
        <w:rPr>
          <w:rFonts w:ascii="Times New Roman" w:hAnsi="Times New Roman" w:cs="Times New Roman"/>
        </w:rPr>
        <w:t xml:space="preserve"> a estrutura a ser utilizada para cumprimento do Plano. </w:t>
      </w:r>
    </w:p>
    <w:p w:rsidR="006508CA" w:rsidRPr="00F5391D" w:rsidRDefault="006508CA" w:rsidP="006508CA">
      <w:pPr>
        <w:pStyle w:val="Default"/>
        <w:ind w:left="426"/>
        <w:jc w:val="both"/>
        <w:rPr>
          <w:rFonts w:ascii="Times New Roman" w:hAnsi="Times New Roman" w:cs="Times New Roman"/>
        </w:rPr>
      </w:pPr>
    </w:p>
    <w:p w:rsidR="006508CA" w:rsidRPr="00F5391D" w:rsidRDefault="006508CA" w:rsidP="004C6936">
      <w:pPr>
        <w:pStyle w:val="Default"/>
        <w:numPr>
          <w:ilvl w:val="1"/>
          <w:numId w:val="2"/>
        </w:numPr>
        <w:ind w:left="426"/>
        <w:jc w:val="both"/>
        <w:rPr>
          <w:rFonts w:ascii="Times New Roman" w:hAnsi="Times New Roman" w:cs="Times New Roman"/>
        </w:rPr>
      </w:pPr>
      <w:r w:rsidRPr="00F5391D">
        <w:rPr>
          <w:rFonts w:ascii="Times New Roman" w:hAnsi="Times New Roman" w:cs="Times New Roman"/>
        </w:rPr>
        <w:t xml:space="preserve">Após a adesão, para garantir seu direito à cobertura, o segurado </w:t>
      </w:r>
      <w:proofErr w:type="gramStart"/>
      <w:r w:rsidRPr="00F5391D">
        <w:rPr>
          <w:rFonts w:ascii="Times New Roman" w:hAnsi="Times New Roman" w:cs="Times New Roman"/>
        </w:rPr>
        <w:t>deverá(</w:t>
      </w:r>
      <w:proofErr w:type="spellStart"/>
      <w:proofErr w:type="gramEnd"/>
      <w:r w:rsidRPr="00F5391D">
        <w:rPr>
          <w:rFonts w:ascii="Times New Roman" w:hAnsi="Times New Roman" w:cs="Times New Roman"/>
        </w:rPr>
        <w:t>ão</w:t>
      </w:r>
      <w:proofErr w:type="spellEnd"/>
      <w:r w:rsidRPr="00F5391D">
        <w:rPr>
          <w:rFonts w:ascii="Times New Roman" w:hAnsi="Times New Roman" w:cs="Times New Roman"/>
        </w:rPr>
        <w:t xml:space="preserve">) efetuar o pagamento do prêmio do seguro, mediante desconto em contracheque, até a data limite de seu vencimento, ou por meio de boleto bancário (em caso de impossibilidade de desconto em folha, constante no respectivo documento de cobrança), de acordo com a forma de pagamento escolhida na proposta de contratação. </w:t>
      </w:r>
    </w:p>
    <w:p w:rsidR="006508CA" w:rsidRPr="00F5391D" w:rsidRDefault="006508CA" w:rsidP="006508CA">
      <w:pPr>
        <w:pStyle w:val="Default"/>
        <w:ind w:left="426"/>
        <w:jc w:val="both"/>
        <w:rPr>
          <w:rFonts w:ascii="Times New Roman" w:hAnsi="Times New Roman" w:cs="Times New Roman"/>
        </w:rPr>
      </w:pPr>
    </w:p>
    <w:p w:rsidR="006508CA" w:rsidRPr="00F5391D" w:rsidRDefault="006508CA" w:rsidP="004C6936">
      <w:pPr>
        <w:pStyle w:val="Default"/>
        <w:numPr>
          <w:ilvl w:val="1"/>
          <w:numId w:val="2"/>
        </w:numPr>
        <w:ind w:left="426"/>
        <w:jc w:val="both"/>
        <w:rPr>
          <w:rFonts w:ascii="Times New Roman" w:hAnsi="Times New Roman" w:cs="Times New Roman"/>
        </w:rPr>
      </w:pPr>
      <w:r w:rsidRPr="00F5391D">
        <w:rPr>
          <w:rFonts w:ascii="Times New Roman" w:hAnsi="Times New Roman" w:cs="Times New Roman"/>
        </w:rPr>
        <w:t xml:space="preserve">O pagamento dos prêmios do seguro será efetuado de acordo com a periodicidade e a data de vencimento estabelecida na apólice e no certificado individual. </w:t>
      </w:r>
    </w:p>
    <w:p w:rsidR="006508CA" w:rsidRPr="00F5391D" w:rsidRDefault="006508CA" w:rsidP="006508CA">
      <w:pPr>
        <w:pStyle w:val="Default"/>
        <w:ind w:left="426"/>
        <w:jc w:val="both"/>
        <w:rPr>
          <w:rFonts w:ascii="Times New Roman" w:hAnsi="Times New Roman" w:cs="Times New Roman"/>
        </w:rPr>
      </w:pPr>
    </w:p>
    <w:p w:rsidR="006508CA" w:rsidRPr="00F5391D" w:rsidRDefault="006508CA" w:rsidP="004C6936">
      <w:pPr>
        <w:pStyle w:val="Default"/>
        <w:numPr>
          <w:ilvl w:val="1"/>
          <w:numId w:val="2"/>
        </w:numPr>
        <w:ind w:left="426"/>
        <w:jc w:val="both"/>
        <w:rPr>
          <w:rFonts w:ascii="Times New Roman" w:hAnsi="Times New Roman" w:cs="Times New Roman"/>
        </w:rPr>
      </w:pPr>
      <w:r w:rsidRPr="00F5391D">
        <w:rPr>
          <w:rFonts w:ascii="Times New Roman" w:hAnsi="Times New Roman" w:cs="Times New Roman"/>
        </w:rPr>
        <w:t>Caso a data de vencimento do prêmio corresponda a um feriado bancário ou fim de semana, este poderá ser efetuado no 1º (primeiro) dia útil seguinte em que houver expediente bancário.</w:t>
      </w:r>
    </w:p>
    <w:p w:rsidR="006508CA" w:rsidRPr="00F5391D" w:rsidRDefault="006508CA" w:rsidP="006508CA">
      <w:pPr>
        <w:pStyle w:val="Default"/>
        <w:ind w:left="426"/>
        <w:jc w:val="both"/>
        <w:rPr>
          <w:rFonts w:ascii="Times New Roman" w:hAnsi="Times New Roman" w:cs="Times New Roman"/>
        </w:rPr>
      </w:pPr>
    </w:p>
    <w:p w:rsidR="006508CA" w:rsidRPr="00F5391D" w:rsidRDefault="006508CA" w:rsidP="004C6936">
      <w:pPr>
        <w:pStyle w:val="Default"/>
        <w:numPr>
          <w:ilvl w:val="1"/>
          <w:numId w:val="2"/>
        </w:numPr>
        <w:ind w:left="426"/>
        <w:jc w:val="both"/>
        <w:rPr>
          <w:rFonts w:ascii="Times New Roman" w:hAnsi="Times New Roman" w:cs="Times New Roman"/>
        </w:rPr>
      </w:pPr>
      <w:r w:rsidRPr="00F5391D">
        <w:rPr>
          <w:rFonts w:ascii="Times New Roman" w:hAnsi="Times New Roman" w:cs="Times New Roman"/>
        </w:rPr>
        <w:t xml:space="preserve">O prêmio será calculado com base na idade ou faixa etária do segurado, na data de adesão e será </w:t>
      </w:r>
      <w:proofErr w:type="spellStart"/>
      <w:r w:rsidRPr="00F5391D">
        <w:rPr>
          <w:rFonts w:ascii="Times New Roman" w:hAnsi="Times New Roman" w:cs="Times New Roman"/>
        </w:rPr>
        <w:t>reenquadrado</w:t>
      </w:r>
      <w:proofErr w:type="spellEnd"/>
      <w:r w:rsidRPr="00F5391D">
        <w:rPr>
          <w:rFonts w:ascii="Times New Roman" w:hAnsi="Times New Roman" w:cs="Times New Roman"/>
        </w:rPr>
        <w:t xml:space="preserve">, anualmente, sempre que o segurado atingir nova idade ou faixa etária, conforme definido no contrato de seguro. </w:t>
      </w:r>
    </w:p>
    <w:p w:rsidR="006508CA" w:rsidRPr="00F5391D" w:rsidRDefault="006508CA" w:rsidP="006508CA">
      <w:pPr>
        <w:pStyle w:val="Default"/>
        <w:ind w:left="426"/>
        <w:jc w:val="both"/>
        <w:rPr>
          <w:rFonts w:ascii="Times New Roman" w:hAnsi="Times New Roman" w:cs="Times New Roman"/>
        </w:rPr>
      </w:pPr>
    </w:p>
    <w:p w:rsidR="006508CA" w:rsidRPr="00F5391D" w:rsidRDefault="006508CA" w:rsidP="004C6936">
      <w:pPr>
        <w:pStyle w:val="Default"/>
        <w:numPr>
          <w:ilvl w:val="1"/>
          <w:numId w:val="2"/>
        </w:numPr>
        <w:ind w:left="426"/>
        <w:jc w:val="both"/>
        <w:rPr>
          <w:rFonts w:ascii="Times New Roman" w:hAnsi="Times New Roman" w:cs="Times New Roman"/>
        </w:rPr>
      </w:pPr>
      <w:r w:rsidRPr="00F5391D">
        <w:rPr>
          <w:rFonts w:ascii="Times New Roman" w:hAnsi="Times New Roman" w:cs="Times New Roman"/>
        </w:rPr>
        <w:lastRenderedPageBreak/>
        <w:t xml:space="preserve">A forma como os prêmios serão alterados de acordo com a idade ou faixa etária do segurado, incluindo os valores ou percentuais, constarão nas condições contratuais e serão disponibilizados aos proponentes quando da adesão ao seguro. </w:t>
      </w:r>
    </w:p>
    <w:p w:rsidR="006508CA" w:rsidRPr="00F5391D" w:rsidRDefault="006508CA" w:rsidP="006508CA">
      <w:pPr>
        <w:pStyle w:val="Default"/>
        <w:ind w:left="426"/>
        <w:jc w:val="both"/>
        <w:rPr>
          <w:rFonts w:ascii="Times New Roman" w:hAnsi="Times New Roman" w:cs="Times New Roman"/>
        </w:rPr>
      </w:pPr>
    </w:p>
    <w:p w:rsidR="006508CA" w:rsidRPr="00F5391D" w:rsidRDefault="006508CA" w:rsidP="004C6936">
      <w:pPr>
        <w:pStyle w:val="Default"/>
        <w:numPr>
          <w:ilvl w:val="1"/>
          <w:numId w:val="2"/>
        </w:numPr>
        <w:ind w:left="426"/>
        <w:jc w:val="both"/>
        <w:rPr>
          <w:rFonts w:ascii="Times New Roman" w:hAnsi="Times New Roman" w:cs="Times New Roman"/>
        </w:rPr>
      </w:pPr>
      <w:r w:rsidRPr="00F5391D">
        <w:rPr>
          <w:rFonts w:ascii="Times New Roman" w:hAnsi="Times New Roman" w:cs="Times New Roman"/>
        </w:rPr>
        <w:t xml:space="preserve">Na renovação anual da apólice e sem prejuízo da atualização monetária prevista, o valor do prêmio do seguro, poderá ser reavaliado com o estipulante, com base na composição etária do grupo segurado e os respectivos capitais segurados. </w:t>
      </w:r>
    </w:p>
    <w:p w:rsidR="006508CA" w:rsidRPr="00F5391D" w:rsidRDefault="006508CA" w:rsidP="006508CA">
      <w:pPr>
        <w:pStyle w:val="Default"/>
        <w:ind w:left="426"/>
        <w:jc w:val="both"/>
        <w:rPr>
          <w:rFonts w:ascii="Times New Roman" w:hAnsi="Times New Roman" w:cs="Times New Roman"/>
        </w:rPr>
      </w:pPr>
    </w:p>
    <w:p w:rsidR="006508CA" w:rsidRDefault="006508CA" w:rsidP="004C6936">
      <w:pPr>
        <w:pStyle w:val="Default"/>
        <w:numPr>
          <w:ilvl w:val="1"/>
          <w:numId w:val="2"/>
        </w:numPr>
        <w:ind w:left="426"/>
        <w:jc w:val="both"/>
        <w:rPr>
          <w:rFonts w:ascii="Times New Roman" w:hAnsi="Times New Roman" w:cs="Times New Roman"/>
        </w:rPr>
      </w:pPr>
      <w:r w:rsidRPr="00F5391D">
        <w:rPr>
          <w:rFonts w:ascii="Times New Roman" w:hAnsi="Times New Roman" w:cs="Times New Roman"/>
        </w:rPr>
        <w:t>Os tributos incidentes sobre o valor do prêmio de seguro serão pagos por quem a Legislação vigente determinar.</w:t>
      </w:r>
    </w:p>
    <w:p w:rsidR="006508CA" w:rsidRDefault="006508CA" w:rsidP="006508CA">
      <w:pPr>
        <w:pStyle w:val="Default"/>
        <w:jc w:val="both"/>
        <w:rPr>
          <w:rFonts w:ascii="Times New Roman" w:hAnsi="Times New Roman" w:cs="Times New Roman"/>
          <w:b/>
        </w:rPr>
      </w:pPr>
    </w:p>
    <w:p w:rsidR="006508CA" w:rsidRPr="005C7FF0" w:rsidRDefault="006508CA" w:rsidP="001E6C50">
      <w:pPr>
        <w:pStyle w:val="Default"/>
        <w:numPr>
          <w:ilvl w:val="0"/>
          <w:numId w:val="2"/>
        </w:numPr>
        <w:ind w:left="284"/>
        <w:jc w:val="both"/>
        <w:rPr>
          <w:rFonts w:ascii="Times New Roman" w:hAnsi="Times New Roman" w:cs="Times New Roman"/>
          <w:b/>
        </w:rPr>
      </w:pPr>
      <w:r w:rsidRPr="005C7FF0">
        <w:rPr>
          <w:rFonts w:ascii="Times New Roman" w:hAnsi="Times New Roman" w:cs="Times New Roman"/>
          <w:b/>
        </w:rPr>
        <w:t>DAS SANÇÕES ADMINISTRATIVAS</w:t>
      </w:r>
    </w:p>
    <w:p w:rsidR="006508CA" w:rsidRDefault="006508CA" w:rsidP="006508CA">
      <w:pPr>
        <w:pStyle w:val="Default"/>
        <w:jc w:val="both"/>
        <w:rPr>
          <w:rFonts w:ascii="Times New Roman" w:hAnsi="Times New Roman" w:cs="Times New Roman"/>
        </w:rPr>
      </w:pPr>
    </w:p>
    <w:p w:rsidR="006508CA" w:rsidRPr="008C0272" w:rsidRDefault="006508CA" w:rsidP="004C6936">
      <w:pPr>
        <w:pStyle w:val="ParagraphStyle"/>
        <w:numPr>
          <w:ilvl w:val="1"/>
          <w:numId w:val="2"/>
        </w:numPr>
        <w:tabs>
          <w:tab w:val="left" w:pos="540"/>
        </w:tabs>
        <w:ind w:left="426"/>
        <w:jc w:val="both"/>
        <w:rPr>
          <w:rFonts w:ascii="Times New Roman" w:hAnsi="Times New Roman" w:cs="Times New Roman"/>
          <w:color w:val="000000"/>
        </w:rPr>
      </w:pPr>
      <w:r w:rsidRPr="008C0272">
        <w:rPr>
          <w:rFonts w:ascii="Times New Roman" w:hAnsi="Times New Roman" w:cs="Times New Roman"/>
          <w:color w:val="000000"/>
        </w:rPr>
        <w:t>O licitante ou o contratado será responsabilizado administrativamente pelas seguintes infrações:</w:t>
      </w:r>
    </w:p>
    <w:p w:rsidR="006508CA" w:rsidRDefault="006508CA" w:rsidP="006508CA">
      <w:pPr>
        <w:jc w:val="both"/>
        <w:rPr>
          <w:rFonts w:ascii="Times New Roman" w:hAnsi="Times New Roman" w:cs="Times New Roman"/>
          <w:color w:val="000000"/>
          <w:sz w:val="24"/>
          <w:szCs w:val="24"/>
        </w:rPr>
      </w:pPr>
      <w:bookmarkStart w:id="0" w:name="art155i"/>
      <w:bookmarkEnd w:id="0"/>
    </w:p>
    <w:p w:rsidR="006508CA" w:rsidRPr="006756B6" w:rsidRDefault="006508CA" w:rsidP="004C6936">
      <w:pPr>
        <w:pStyle w:val="PargrafodaLista"/>
        <w:widowControl/>
        <w:numPr>
          <w:ilvl w:val="0"/>
          <w:numId w:val="10"/>
        </w:numPr>
        <w:autoSpaceDE/>
        <w:autoSpaceDN/>
        <w:spacing w:line="259" w:lineRule="auto"/>
        <w:ind w:left="0" w:firstLine="284"/>
        <w:contextualSpacing/>
        <w:rPr>
          <w:rFonts w:ascii="Times New Roman" w:hAnsi="Times New Roman" w:cs="Times New Roman"/>
          <w:color w:val="000000"/>
          <w:sz w:val="24"/>
          <w:szCs w:val="24"/>
        </w:rPr>
      </w:pPr>
      <w:r w:rsidRPr="006756B6">
        <w:rPr>
          <w:rFonts w:ascii="Times New Roman" w:hAnsi="Times New Roman" w:cs="Times New Roman"/>
          <w:color w:val="000000"/>
          <w:sz w:val="24"/>
          <w:szCs w:val="24"/>
        </w:rPr>
        <w:t>dar causa à inexecução parcial do contrato;</w:t>
      </w:r>
    </w:p>
    <w:p w:rsidR="006508CA" w:rsidRPr="006756B6" w:rsidRDefault="006508CA" w:rsidP="004C6936">
      <w:pPr>
        <w:pStyle w:val="PargrafodaLista"/>
        <w:widowControl/>
        <w:numPr>
          <w:ilvl w:val="0"/>
          <w:numId w:val="10"/>
        </w:numPr>
        <w:autoSpaceDE/>
        <w:autoSpaceDN/>
        <w:spacing w:line="259" w:lineRule="auto"/>
        <w:ind w:left="0" w:firstLine="284"/>
        <w:contextualSpacing/>
        <w:rPr>
          <w:rFonts w:ascii="Times New Roman" w:hAnsi="Times New Roman" w:cs="Times New Roman"/>
          <w:color w:val="000000"/>
          <w:sz w:val="24"/>
          <w:szCs w:val="24"/>
        </w:rPr>
      </w:pPr>
      <w:bookmarkStart w:id="1" w:name="art155ii"/>
      <w:bookmarkEnd w:id="1"/>
      <w:r w:rsidRPr="006756B6">
        <w:rPr>
          <w:rFonts w:ascii="Times New Roman" w:hAnsi="Times New Roman" w:cs="Times New Roman"/>
          <w:color w:val="000000"/>
          <w:sz w:val="24"/>
          <w:szCs w:val="24"/>
        </w:rPr>
        <w:t>dar causa à inexecução parcial do contrato que cause grave dano à Administração, ao funcionamento dos serviços públicos ou ao interesse coletivo;</w:t>
      </w:r>
    </w:p>
    <w:p w:rsidR="006508CA" w:rsidRPr="006756B6" w:rsidRDefault="006508CA" w:rsidP="004C6936">
      <w:pPr>
        <w:pStyle w:val="PargrafodaLista"/>
        <w:widowControl/>
        <w:numPr>
          <w:ilvl w:val="0"/>
          <w:numId w:val="10"/>
        </w:numPr>
        <w:autoSpaceDE/>
        <w:autoSpaceDN/>
        <w:spacing w:line="259" w:lineRule="auto"/>
        <w:ind w:left="0" w:firstLine="284"/>
        <w:contextualSpacing/>
        <w:rPr>
          <w:rFonts w:ascii="Times New Roman" w:hAnsi="Times New Roman" w:cs="Times New Roman"/>
          <w:color w:val="000000"/>
          <w:sz w:val="24"/>
          <w:szCs w:val="24"/>
        </w:rPr>
      </w:pPr>
      <w:bookmarkStart w:id="2" w:name="art155iii"/>
      <w:bookmarkEnd w:id="2"/>
      <w:r w:rsidRPr="006756B6">
        <w:rPr>
          <w:rFonts w:ascii="Times New Roman" w:hAnsi="Times New Roman" w:cs="Times New Roman"/>
          <w:color w:val="000000"/>
          <w:sz w:val="24"/>
          <w:szCs w:val="24"/>
        </w:rPr>
        <w:t>dar causa à inexecução total do contrato;</w:t>
      </w:r>
    </w:p>
    <w:p w:rsidR="006508CA" w:rsidRPr="006756B6" w:rsidRDefault="006508CA" w:rsidP="004C6936">
      <w:pPr>
        <w:pStyle w:val="PargrafodaLista"/>
        <w:widowControl/>
        <w:numPr>
          <w:ilvl w:val="0"/>
          <w:numId w:val="10"/>
        </w:numPr>
        <w:autoSpaceDE/>
        <w:autoSpaceDN/>
        <w:spacing w:line="259" w:lineRule="auto"/>
        <w:ind w:left="0" w:firstLine="284"/>
        <w:contextualSpacing/>
        <w:rPr>
          <w:rFonts w:ascii="Times New Roman" w:hAnsi="Times New Roman" w:cs="Times New Roman"/>
          <w:color w:val="000000"/>
          <w:sz w:val="24"/>
          <w:szCs w:val="24"/>
        </w:rPr>
      </w:pPr>
      <w:bookmarkStart w:id="3" w:name="art155iv"/>
      <w:bookmarkEnd w:id="3"/>
      <w:r w:rsidRPr="006756B6">
        <w:rPr>
          <w:rFonts w:ascii="Times New Roman" w:hAnsi="Times New Roman" w:cs="Times New Roman"/>
          <w:color w:val="000000"/>
          <w:sz w:val="24"/>
          <w:szCs w:val="24"/>
        </w:rPr>
        <w:t>deixar de entregar a documentação exigida para o certame;</w:t>
      </w:r>
    </w:p>
    <w:p w:rsidR="006508CA" w:rsidRPr="006756B6" w:rsidRDefault="006508CA" w:rsidP="004C6936">
      <w:pPr>
        <w:pStyle w:val="PargrafodaLista"/>
        <w:widowControl/>
        <w:numPr>
          <w:ilvl w:val="0"/>
          <w:numId w:val="10"/>
        </w:numPr>
        <w:autoSpaceDE/>
        <w:autoSpaceDN/>
        <w:spacing w:line="259" w:lineRule="auto"/>
        <w:ind w:left="0" w:firstLine="284"/>
        <w:contextualSpacing/>
        <w:rPr>
          <w:rFonts w:ascii="Times New Roman" w:hAnsi="Times New Roman" w:cs="Times New Roman"/>
          <w:color w:val="000000"/>
          <w:sz w:val="24"/>
          <w:szCs w:val="24"/>
        </w:rPr>
      </w:pPr>
      <w:bookmarkStart w:id="4" w:name="art155v"/>
      <w:bookmarkEnd w:id="4"/>
      <w:r w:rsidRPr="006756B6">
        <w:rPr>
          <w:rFonts w:ascii="Times New Roman" w:hAnsi="Times New Roman" w:cs="Times New Roman"/>
          <w:color w:val="000000"/>
          <w:sz w:val="24"/>
          <w:szCs w:val="24"/>
        </w:rPr>
        <w:t>não manter a proposta, salvo em decorrência de fato superveniente devidamente justificado;</w:t>
      </w:r>
    </w:p>
    <w:p w:rsidR="006508CA" w:rsidRPr="006756B6" w:rsidRDefault="006508CA" w:rsidP="004C6936">
      <w:pPr>
        <w:pStyle w:val="PargrafodaLista"/>
        <w:widowControl/>
        <w:numPr>
          <w:ilvl w:val="0"/>
          <w:numId w:val="10"/>
        </w:numPr>
        <w:autoSpaceDE/>
        <w:autoSpaceDN/>
        <w:spacing w:line="259" w:lineRule="auto"/>
        <w:ind w:left="0" w:firstLine="284"/>
        <w:contextualSpacing/>
        <w:rPr>
          <w:rFonts w:ascii="Times New Roman" w:hAnsi="Times New Roman" w:cs="Times New Roman"/>
          <w:color w:val="000000"/>
          <w:sz w:val="24"/>
          <w:szCs w:val="24"/>
        </w:rPr>
      </w:pPr>
      <w:bookmarkStart w:id="5" w:name="art155vi"/>
      <w:bookmarkEnd w:id="5"/>
      <w:r w:rsidRPr="006756B6">
        <w:rPr>
          <w:rFonts w:ascii="Times New Roman" w:hAnsi="Times New Roman" w:cs="Times New Roman"/>
          <w:color w:val="000000"/>
          <w:sz w:val="24"/>
          <w:szCs w:val="24"/>
        </w:rPr>
        <w:t>não celebrar o contrato ou não entregar a documentação exigida para a contratação, quando convocado dentro do prazo de validade de sua proposta;</w:t>
      </w:r>
    </w:p>
    <w:p w:rsidR="006508CA" w:rsidRPr="006756B6" w:rsidRDefault="006508CA" w:rsidP="004C6936">
      <w:pPr>
        <w:pStyle w:val="PargrafodaLista"/>
        <w:widowControl/>
        <w:numPr>
          <w:ilvl w:val="0"/>
          <w:numId w:val="10"/>
        </w:numPr>
        <w:autoSpaceDE/>
        <w:autoSpaceDN/>
        <w:spacing w:line="259" w:lineRule="auto"/>
        <w:ind w:left="0" w:firstLine="284"/>
        <w:contextualSpacing/>
        <w:rPr>
          <w:rFonts w:ascii="Times New Roman" w:hAnsi="Times New Roman" w:cs="Times New Roman"/>
          <w:color w:val="000000"/>
          <w:sz w:val="24"/>
          <w:szCs w:val="24"/>
        </w:rPr>
      </w:pPr>
      <w:bookmarkStart w:id="6" w:name="art155vii"/>
      <w:bookmarkEnd w:id="6"/>
      <w:r w:rsidRPr="006756B6">
        <w:rPr>
          <w:rFonts w:ascii="Times New Roman" w:hAnsi="Times New Roman" w:cs="Times New Roman"/>
          <w:color w:val="000000"/>
          <w:sz w:val="24"/>
          <w:szCs w:val="24"/>
        </w:rPr>
        <w:t>ensejar o retardamento da execução ou da entrega do objeto da licitação sem motivo justificado;</w:t>
      </w:r>
    </w:p>
    <w:p w:rsidR="006508CA" w:rsidRPr="006756B6" w:rsidRDefault="006508CA" w:rsidP="004C6936">
      <w:pPr>
        <w:pStyle w:val="PargrafodaLista"/>
        <w:widowControl/>
        <w:numPr>
          <w:ilvl w:val="0"/>
          <w:numId w:val="10"/>
        </w:numPr>
        <w:autoSpaceDE/>
        <w:autoSpaceDN/>
        <w:spacing w:line="259" w:lineRule="auto"/>
        <w:ind w:left="0" w:firstLine="284"/>
        <w:contextualSpacing/>
        <w:rPr>
          <w:rFonts w:ascii="Times New Roman" w:hAnsi="Times New Roman" w:cs="Times New Roman"/>
          <w:color w:val="000000"/>
          <w:sz w:val="24"/>
          <w:szCs w:val="24"/>
        </w:rPr>
      </w:pPr>
      <w:bookmarkStart w:id="7" w:name="art155viii"/>
      <w:bookmarkEnd w:id="7"/>
      <w:r w:rsidRPr="006756B6">
        <w:rPr>
          <w:rFonts w:ascii="Times New Roman" w:hAnsi="Times New Roman" w:cs="Times New Roman"/>
          <w:color w:val="000000"/>
          <w:sz w:val="24"/>
          <w:szCs w:val="24"/>
        </w:rPr>
        <w:t>apresentar declaração ou documentação falsa exigida para o certame ou prestar declaração falsa durante a licitação ou a execução do contrato;</w:t>
      </w:r>
    </w:p>
    <w:p w:rsidR="006508CA" w:rsidRPr="006756B6" w:rsidRDefault="006508CA" w:rsidP="004C6936">
      <w:pPr>
        <w:pStyle w:val="PargrafodaLista"/>
        <w:widowControl/>
        <w:numPr>
          <w:ilvl w:val="0"/>
          <w:numId w:val="10"/>
        </w:numPr>
        <w:autoSpaceDE/>
        <w:autoSpaceDN/>
        <w:spacing w:line="259" w:lineRule="auto"/>
        <w:ind w:left="0" w:firstLine="284"/>
        <w:contextualSpacing/>
        <w:rPr>
          <w:rFonts w:ascii="Times New Roman" w:hAnsi="Times New Roman" w:cs="Times New Roman"/>
          <w:color w:val="000000"/>
          <w:sz w:val="24"/>
          <w:szCs w:val="24"/>
        </w:rPr>
      </w:pPr>
      <w:bookmarkStart w:id="8" w:name="art155ix"/>
      <w:bookmarkEnd w:id="8"/>
      <w:r w:rsidRPr="006756B6">
        <w:rPr>
          <w:rFonts w:ascii="Times New Roman" w:hAnsi="Times New Roman" w:cs="Times New Roman"/>
          <w:color w:val="000000"/>
          <w:sz w:val="24"/>
          <w:szCs w:val="24"/>
        </w:rPr>
        <w:t>fraudar a licitação ou praticar ato fraudulento na execução do contrato;</w:t>
      </w:r>
    </w:p>
    <w:p w:rsidR="006508CA" w:rsidRDefault="006508CA" w:rsidP="004C6936">
      <w:pPr>
        <w:pStyle w:val="PargrafodaLista"/>
        <w:widowControl/>
        <w:numPr>
          <w:ilvl w:val="0"/>
          <w:numId w:val="10"/>
        </w:numPr>
        <w:autoSpaceDE/>
        <w:autoSpaceDN/>
        <w:spacing w:line="259" w:lineRule="auto"/>
        <w:ind w:left="0" w:firstLine="284"/>
        <w:contextualSpacing/>
        <w:rPr>
          <w:rFonts w:ascii="Times New Roman" w:hAnsi="Times New Roman" w:cs="Times New Roman"/>
          <w:color w:val="000000"/>
          <w:sz w:val="24"/>
          <w:szCs w:val="24"/>
        </w:rPr>
      </w:pPr>
      <w:bookmarkStart w:id="9" w:name="art155x"/>
      <w:bookmarkEnd w:id="9"/>
      <w:r w:rsidRPr="006756B6">
        <w:rPr>
          <w:rFonts w:ascii="Times New Roman" w:hAnsi="Times New Roman" w:cs="Times New Roman"/>
          <w:color w:val="000000"/>
          <w:sz w:val="24"/>
          <w:szCs w:val="24"/>
        </w:rPr>
        <w:t>comportar-se de modo inidôneo ou cometer fraude de qualquer natureza;</w:t>
      </w:r>
      <w:bookmarkStart w:id="10" w:name="art155xi"/>
      <w:bookmarkEnd w:id="10"/>
    </w:p>
    <w:p w:rsidR="006508CA" w:rsidRPr="006756B6" w:rsidRDefault="006508CA" w:rsidP="004C6936">
      <w:pPr>
        <w:pStyle w:val="PargrafodaLista"/>
        <w:widowControl/>
        <w:numPr>
          <w:ilvl w:val="0"/>
          <w:numId w:val="10"/>
        </w:numPr>
        <w:autoSpaceDE/>
        <w:autoSpaceDN/>
        <w:spacing w:line="259" w:lineRule="auto"/>
        <w:ind w:left="0" w:firstLine="284"/>
        <w:contextualSpacing/>
        <w:rPr>
          <w:rFonts w:ascii="Times New Roman" w:hAnsi="Times New Roman" w:cs="Times New Roman"/>
          <w:color w:val="000000"/>
          <w:sz w:val="24"/>
          <w:szCs w:val="24"/>
        </w:rPr>
      </w:pPr>
      <w:r w:rsidRPr="006756B6">
        <w:rPr>
          <w:rFonts w:ascii="Times New Roman" w:hAnsi="Times New Roman" w:cs="Times New Roman"/>
          <w:color w:val="000000"/>
          <w:sz w:val="24"/>
          <w:szCs w:val="24"/>
        </w:rPr>
        <w:t>praticar atos ilícitos com vistas a frustrar os objetivos da licitação;</w:t>
      </w:r>
    </w:p>
    <w:p w:rsidR="006508CA" w:rsidRPr="006756B6" w:rsidRDefault="006508CA" w:rsidP="004C6936">
      <w:pPr>
        <w:pStyle w:val="PargrafodaLista"/>
        <w:widowControl/>
        <w:numPr>
          <w:ilvl w:val="0"/>
          <w:numId w:val="10"/>
        </w:numPr>
        <w:autoSpaceDE/>
        <w:autoSpaceDN/>
        <w:spacing w:line="259" w:lineRule="auto"/>
        <w:ind w:left="0" w:firstLine="284"/>
        <w:contextualSpacing/>
        <w:rPr>
          <w:rFonts w:ascii="Times New Roman" w:hAnsi="Times New Roman" w:cs="Times New Roman"/>
          <w:color w:val="000000"/>
          <w:sz w:val="24"/>
          <w:szCs w:val="24"/>
        </w:rPr>
      </w:pPr>
      <w:bookmarkStart w:id="11" w:name="art155xii"/>
      <w:bookmarkEnd w:id="11"/>
      <w:r w:rsidRPr="006756B6">
        <w:rPr>
          <w:rFonts w:ascii="Times New Roman" w:hAnsi="Times New Roman" w:cs="Times New Roman"/>
          <w:color w:val="000000"/>
          <w:sz w:val="24"/>
          <w:szCs w:val="24"/>
        </w:rPr>
        <w:t>praticar ato lesivo previsto no </w:t>
      </w:r>
      <w:r>
        <w:fldChar w:fldCharType="begin"/>
      </w:r>
      <w:r>
        <w:instrText xml:space="preserve"> HYPERLINK "http://www.planalto.gov.br/ccivil_03/_Ato2011-2014/2013/Lei/L12846.htm" \l "art5" </w:instrText>
      </w:r>
      <w:r>
        <w:fldChar w:fldCharType="separate"/>
      </w:r>
      <w:r w:rsidRPr="006756B6">
        <w:rPr>
          <w:rFonts w:ascii="Times New Roman" w:hAnsi="Times New Roman" w:cs="Times New Roman"/>
          <w:color w:val="000000"/>
          <w:sz w:val="24"/>
          <w:szCs w:val="24"/>
        </w:rPr>
        <w:t>art. 5º da Lei nº 12.846, de 1º de agosto de 2013.</w:t>
      </w:r>
      <w:r>
        <w:rPr>
          <w:rFonts w:ascii="Times New Roman" w:hAnsi="Times New Roman" w:cs="Times New Roman"/>
          <w:color w:val="000000"/>
          <w:sz w:val="24"/>
          <w:szCs w:val="24"/>
        </w:rPr>
        <w:fldChar w:fldCharType="end"/>
      </w:r>
    </w:p>
    <w:p w:rsidR="006508CA" w:rsidRDefault="006508CA" w:rsidP="006508CA">
      <w:pPr>
        <w:pStyle w:val="ParagraphStyle"/>
        <w:tabs>
          <w:tab w:val="left" w:pos="540"/>
          <w:tab w:val="left" w:pos="900"/>
        </w:tabs>
        <w:jc w:val="both"/>
        <w:rPr>
          <w:rFonts w:ascii="Times New Roman" w:hAnsi="Times New Roman" w:cs="Times New Roman"/>
        </w:rPr>
      </w:pPr>
    </w:p>
    <w:p w:rsidR="006508CA" w:rsidRPr="006756B6"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color w:val="000000"/>
          <w:sz w:val="24"/>
          <w:szCs w:val="24"/>
        </w:rPr>
      </w:pPr>
      <w:r w:rsidRPr="006756B6">
        <w:rPr>
          <w:rFonts w:ascii="Times New Roman" w:hAnsi="Times New Roman" w:cs="Times New Roman"/>
          <w:color w:val="000000"/>
          <w:sz w:val="24"/>
          <w:szCs w:val="24"/>
        </w:rPr>
        <w:t>Serão aplicadas ao responsável pelas infrações administrativas previstas nesta Lei as seguintes sanções:</w:t>
      </w:r>
    </w:p>
    <w:p w:rsidR="006508CA" w:rsidRDefault="006508CA" w:rsidP="006508CA">
      <w:pPr>
        <w:jc w:val="both"/>
        <w:rPr>
          <w:rFonts w:ascii="Times New Roman" w:hAnsi="Times New Roman" w:cs="Times New Roman"/>
          <w:color w:val="000000"/>
          <w:sz w:val="24"/>
          <w:szCs w:val="24"/>
        </w:rPr>
      </w:pPr>
      <w:bookmarkStart w:id="12" w:name="art156i"/>
      <w:bookmarkEnd w:id="12"/>
    </w:p>
    <w:p w:rsidR="006508CA" w:rsidRPr="006756B6" w:rsidRDefault="006508CA" w:rsidP="004C6936">
      <w:pPr>
        <w:pStyle w:val="PargrafodaLista"/>
        <w:widowControl/>
        <w:numPr>
          <w:ilvl w:val="0"/>
          <w:numId w:val="9"/>
        </w:numPr>
        <w:autoSpaceDE/>
        <w:autoSpaceDN/>
        <w:spacing w:line="259" w:lineRule="auto"/>
        <w:ind w:left="0" w:firstLine="284"/>
        <w:contextualSpacing/>
        <w:rPr>
          <w:rFonts w:ascii="Times New Roman" w:hAnsi="Times New Roman" w:cs="Times New Roman"/>
          <w:color w:val="000000"/>
          <w:sz w:val="24"/>
          <w:szCs w:val="24"/>
        </w:rPr>
      </w:pPr>
      <w:r w:rsidRPr="006756B6">
        <w:rPr>
          <w:rFonts w:ascii="Times New Roman" w:hAnsi="Times New Roman" w:cs="Times New Roman"/>
          <w:color w:val="000000"/>
          <w:sz w:val="24"/>
          <w:szCs w:val="24"/>
        </w:rPr>
        <w:t>advertência;</w:t>
      </w:r>
    </w:p>
    <w:p w:rsidR="006508CA" w:rsidRPr="006756B6" w:rsidRDefault="006508CA" w:rsidP="004C6936">
      <w:pPr>
        <w:pStyle w:val="PargrafodaLista"/>
        <w:widowControl/>
        <w:numPr>
          <w:ilvl w:val="0"/>
          <w:numId w:val="9"/>
        </w:numPr>
        <w:autoSpaceDE/>
        <w:autoSpaceDN/>
        <w:spacing w:line="259" w:lineRule="auto"/>
        <w:ind w:left="0" w:firstLine="284"/>
        <w:contextualSpacing/>
        <w:rPr>
          <w:rFonts w:ascii="Times New Roman" w:hAnsi="Times New Roman" w:cs="Times New Roman"/>
          <w:color w:val="000000"/>
          <w:sz w:val="24"/>
          <w:szCs w:val="24"/>
        </w:rPr>
      </w:pPr>
      <w:bookmarkStart w:id="13" w:name="art156ii"/>
      <w:bookmarkEnd w:id="13"/>
      <w:r w:rsidRPr="006756B6">
        <w:rPr>
          <w:rFonts w:ascii="Times New Roman" w:hAnsi="Times New Roman" w:cs="Times New Roman"/>
          <w:color w:val="000000"/>
          <w:sz w:val="24"/>
          <w:szCs w:val="24"/>
        </w:rPr>
        <w:t>multa;</w:t>
      </w:r>
    </w:p>
    <w:p w:rsidR="006508CA" w:rsidRPr="006756B6" w:rsidRDefault="006508CA" w:rsidP="004C6936">
      <w:pPr>
        <w:pStyle w:val="PargrafodaLista"/>
        <w:widowControl/>
        <w:numPr>
          <w:ilvl w:val="0"/>
          <w:numId w:val="9"/>
        </w:numPr>
        <w:autoSpaceDE/>
        <w:autoSpaceDN/>
        <w:spacing w:line="259" w:lineRule="auto"/>
        <w:ind w:left="0" w:firstLine="284"/>
        <w:contextualSpacing/>
        <w:rPr>
          <w:rFonts w:ascii="Times New Roman" w:hAnsi="Times New Roman" w:cs="Times New Roman"/>
          <w:color w:val="000000"/>
          <w:sz w:val="24"/>
          <w:szCs w:val="24"/>
        </w:rPr>
      </w:pPr>
      <w:bookmarkStart w:id="14" w:name="art156iii"/>
      <w:bookmarkEnd w:id="14"/>
      <w:r w:rsidRPr="006756B6">
        <w:rPr>
          <w:rFonts w:ascii="Times New Roman" w:hAnsi="Times New Roman" w:cs="Times New Roman"/>
          <w:color w:val="000000"/>
          <w:sz w:val="24"/>
          <w:szCs w:val="24"/>
        </w:rPr>
        <w:t>impedimento de licitar e contratar;</w:t>
      </w:r>
    </w:p>
    <w:p w:rsidR="006508CA" w:rsidRPr="006756B6" w:rsidRDefault="006508CA" w:rsidP="004C6936">
      <w:pPr>
        <w:pStyle w:val="PargrafodaLista"/>
        <w:widowControl/>
        <w:numPr>
          <w:ilvl w:val="0"/>
          <w:numId w:val="9"/>
        </w:numPr>
        <w:autoSpaceDE/>
        <w:autoSpaceDN/>
        <w:spacing w:line="259" w:lineRule="auto"/>
        <w:ind w:left="0" w:firstLine="284"/>
        <w:contextualSpacing/>
        <w:rPr>
          <w:rFonts w:ascii="Times New Roman" w:hAnsi="Times New Roman" w:cs="Times New Roman"/>
          <w:color w:val="000000"/>
          <w:sz w:val="24"/>
          <w:szCs w:val="24"/>
        </w:rPr>
      </w:pPr>
      <w:bookmarkStart w:id="15" w:name="art156iv"/>
      <w:bookmarkEnd w:id="15"/>
      <w:r w:rsidRPr="006756B6">
        <w:rPr>
          <w:rFonts w:ascii="Times New Roman" w:hAnsi="Times New Roman" w:cs="Times New Roman"/>
          <w:color w:val="000000"/>
          <w:sz w:val="24"/>
          <w:szCs w:val="24"/>
        </w:rPr>
        <w:t>declaração de inidoneidade para licitar ou contratar.</w:t>
      </w:r>
    </w:p>
    <w:p w:rsidR="006508CA" w:rsidRPr="008C0272" w:rsidRDefault="006508CA" w:rsidP="006508CA">
      <w:pPr>
        <w:jc w:val="both"/>
        <w:rPr>
          <w:rFonts w:ascii="Times New Roman" w:hAnsi="Times New Roman" w:cs="Times New Roman"/>
          <w:color w:val="000000"/>
          <w:sz w:val="24"/>
          <w:szCs w:val="24"/>
        </w:rPr>
      </w:pPr>
    </w:p>
    <w:p w:rsidR="006508CA" w:rsidRPr="006756B6" w:rsidRDefault="006508CA" w:rsidP="004C6936">
      <w:pPr>
        <w:pStyle w:val="PargrafodaLista"/>
        <w:widowControl/>
        <w:numPr>
          <w:ilvl w:val="1"/>
          <w:numId w:val="2"/>
        </w:numPr>
        <w:autoSpaceDE/>
        <w:autoSpaceDN/>
        <w:spacing w:line="259" w:lineRule="auto"/>
        <w:ind w:left="567" w:hanging="567"/>
        <w:contextualSpacing/>
        <w:rPr>
          <w:rFonts w:ascii="Times New Roman" w:hAnsi="Times New Roman" w:cs="Times New Roman"/>
          <w:color w:val="000000"/>
          <w:sz w:val="24"/>
          <w:szCs w:val="24"/>
        </w:rPr>
      </w:pPr>
      <w:bookmarkStart w:id="16" w:name="art156§1"/>
      <w:bookmarkEnd w:id="16"/>
      <w:r w:rsidRPr="006756B6">
        <w:rPr>
          <w:rFonts w:ascii="Times New Roman" w:hAnsi="Times New Roman" w:cs="Times New Roman"/>
          <w:color w:val="000000"/>
          <w:sz w:val="24"/>
          <w:szCs w:val="24"/>
        </w:rPr>
        <w:t>Na aplicação das sanções serão considerados:</w:t>
      </w:r>
    </w:p>
    <w:p w:rsidR="006508CA" w:rsidRDefault="006508CA" w:rsidP="006508CA">
      <w:pPr>
        <w:jc w:val="both"/>
        <w:rPr>
          <w:rFonts w:ascii="Times New Roman" w:hAnsi="Times New Roman" w:cs="Times New Roman"/>
          <w:color w:val="000000"/>
          <w:sz w:val="24"/>
          <w:szCs w:val="24"/>
        </w:rPr>
      </w:pPr>
      <w:bookmarkStart w:id="17" w:name="art156§1i"/>
      <w:bookmarkEnd w:id="17"/>
    </w:p>
    <w:p w:rsidR="006508CA" w:rsidRPr="006756B6" w:rsidRDefault="006508CA" w:rsidP="004C6936">
      <w:pPr>
        <w:pStyle w:val="PargrafodaLista"/>
        <w:widowControl/>
        <w:numPr>
          <w:ilvl w:val="0"/>
          <w:numId w:val="8"/>
        </w:numPr>
        <w:autoSpaceDE/>
        <w:autoSpaceDN/>
        <w:spacing w:line="259" w:lineRule="auto"/>
        <w:ind w:left="0" w:firstLine="284"/>
        <w:contextualSpacing/>
        <w:rPr>
          <w:rFonts w:ascii="Times New Roman" w:hAnsi="Times New Roman" w:cs="Times New Roman"/>
          <w:color w:val="000000"/>
          <w:sz w:val="24"/>
          <w:szCs w:val="24"/>
        </w:rPr>
      </w:pPr>
      <w:r w:rsidRPr="006756B6">
        <w:rPr>
          <w:rFonts w:ascii="Times New Roman" w:hAnsi="Times New Roman" w:cs="Times New Roman"/>
          <w:color w:val="000000"/>
          <w:sz w:val="24"/>
          <w:szCs w:val="24"/>
        </w:rPr>
        <w:t>a natureza e a gravidade da infração cometida;</w:t>
      </w:r>
    </w:p>
    <w:p w:rsidR="006508CA" w:rsidRPr="006756B6" w:rsidRDefault="006508CA" w:rsidP="004C6936">
      <w:pPr>
        <w:pStyle w:val="PargrafodaLista"/>
        <w:widowControl/>
        <w:numPr>
          <w:ilvl w:val="0"/>
          <w:numId w:val="8"/>
        </w:numPr>
        <w:autoSpaceDE/>
        <w:autoSpaceDN/>
        <w:spacing w:line="259" w:lineRule="auto"/>
        <w:ind w:left="0" w:firstLine="284"/>
        <w:contextualSpacing/>
        <w:rPr>
          <w:rFonts w:ascii="Times New Roman" w:hAnsi="Times New Roman" w:cs="Times New Roman"/>
          <w:color w:val="000000"/>
          <w:sz w:val="24"/>
          <w:szCs w:val="24"/>
        </w:rPr>
      </w:pPr>
      <w:bookmarkStart w:id="18" w:name="art156§1ii"/>
      <w:bookmarkEnd w:id="18"/>
      <w:r w:rsidRPr="006756B6">
        <w:rPr>
          <w:rFonts w:ascii="Times New Roman" w:hAnsi="Times New Roman" w:cs="Times New Roman"/>
          <w:color w:val="000000"/>
          <w:sz w:val="24"/>
          <w:szCs w:val="24"/>
        </w:rPr>
        <w:t>as peculiaridades do caso concreto;</w:t>
      </w:r>
    </w:p>
    <w:p w:rsidR="006508CA" w:rsidRPr="006756B6" w:rsidRDefault="006508CA" w:rsidP="004C6936">
      <w:pPr>
        <w:pStyle w:val="PargrafodaLista"/>
        <w:widowControl/>
        <w:numPr>
          <w:ilvl w:val="0"/>
          <w:numId w:val="8"/>
        </w:numPr>
        <w:autoSpaceDE/>
        <w:autoSpaceDN/>
        <w:spacing w:line="259" w:lineRule="auto"/>
        <w:ind w:left="0" w:firstLine="284"/>
        <w:contextualSpacing/>
        <w:rPr>
          <w:rFonts w:ascii="Times New Roman" w:hAnsi="Times New Roman" w:cs="Times New Roman"/>
          <w:color w:val="000000"/>
          <w:sz w:val="24"/>
          <w:szCs w:val="24"/>
        </w:rPr>
      </w:pPr>
      <w:bookmarkStart w:id="19" w:name="art156§1iii"/>
      <w:bookmarkEnd w:id="19"/>
      <w:r w:rsidRPr="006756B6">
        <w:rPr>
          <w:rFonts w:ascii="Times New Roman" w:hAnsi="Times New Roman" w:cs="Times New Roman"/>
          <w:color w:val="000000"/>
          <w:sz w:val="24"/>
          <w:szCs w:val="24"/>
        </w:rPr>
        <w:t>as circunstâncias agravantes ou atenuantes;</w:t>
      </w:r>
    </w:p>
    <w:p w:rsidR="006508CA" w:rsidRPr="006756B6" w:rsidRDefault="006508CA" w:rsidP="004C6936">
      <w:pPr>
        <w:pStyle w:val="PargrafodaLista"/>
        <w:widowControl/>
        <w:numPr>
          <w:ilvl w:val="0"/>
          <w:numId w:val="8"/>
        </w:numPr>
        <w:autoSpaceDE/>
        <w:autoSpaceDN/>
        <w:spacing w:line="259" w:lineRule="auto"/>
        <w:ind w:left="0" w:firstLine="284"/>
        <w:contextualSpacing/>
        <w:rPr>
          <w:rFonts w:ascii="Times New Roman" w:hAnsi="Times New Roman" w:cs="Times New Roman"/>
          <w:color w:val="000000"/>
          <w:sz w:val="24"/>
          <w:szCs w:val="24"/>
        </w:rPr>
      </w:pPr>
      <w:bookmarkStart w:id="20" w:name="art156§1iv"/>
      <w:bookmarkEnd w:id="20"/>
      <w:r w:rsidRPr="006756B6">
        <w:rPr>
          <w:rFonts w:ascii="Times New Roman" w:hAnsi="Times New Roman" w:cs="Times New Roman"/>
          <w:color w:val="000000"/>
          <w:sz w:val="24"/>
          <w:szCs w:val="24"/>
        </w:rPr>
        <w:t>os danos que dela provierem para a Administração Pública;</w:t>
      </w:r>
    </w:p>
    <w:p w:rsidR="006508CA" w:rsidRPr="006756B6" w:rsidRDefault="006508CA" w:rsidP="004C6936">
      <w:pPr>
        <w:pStyle w:val="PargrafodaLista"/>
        <w:widowControl/>
        <w:numPr>
          <w:ilvl w:val="0"/>
          <w:numId w:val="8"/>
        </w:numPr>
        <w:autoSpaceDE/>
        <w:autoSpaceDN/>
        <w:spacing w:line="259" w:lineRule="auto"/>
        <w:ind w:left="0" w:firstLine="284"/>
        <w:contextualSpacing/>
        <w:rPr>
          <w:rFonts w:ascii="Times New Roman" w:hAnsi="Times New Roman" w:cs="Times New Roman"/>
          <w:color w:val="000000"/>
          <w:sz w:val="24"/>
          <w:szCs w:val="24"/>
        </w:rPr>
      </w:pPr>
      <w:bookmarkStart w:id="21" w:name="art156§1v"/>
      <w:bookmarkEnd w:id="21"/>
      <w:r w:rsidRPr="006756B6">
        <w:rPr>
          <w:rFonts w:ascii="Times New Roman" w:hAnsi="Times New Roman" w:cs="Times New Roman"/>
          <w:color w:val="000000"/>
          <w:sz w:val="24"/>
          <w:szCs w:val="24"/>
        </w:rPr>
        <w:lastRenderedPageBreak/>
        <w:t>a implantação ou o aperfeiçoamento de programa de integridade, conforme normas e orientações dos órgãos de controle.</w:t>
      </w:r>
    </w:p>
    <w:p w:rsidR="006508CA" w:rsidRPr="008C0272" w:rsidRDefault="006508CA" w:rsidP="006508CA">
      <w:pPr>
        <w:jc w:val="both"/>
        <w:rPr>
          <w:rFonts w:ascii="Times New Roman" w:hAnsi="Times New Roman" w:cs="Times New Roman"/>
          <w:color w:val="000000"/>
          <w:sz w:val="24"/>
          <w:szCs w:val="24"/>
        </w:rPr>
      </w:pPr>
    </w:p>
    <w:p w:rsidR="006508CA" w:rsidRPr="006756B6"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color w:val="000000"/>
          <w:sz w:val="24"/>
          <w:szCs w:val="24"/>
        </w:rPr>
      </w:pPr>
      <w:bookmarkStart w:id="22" w:name="art156§2"/>
      <w:bookmarkEnd w:id="22"/>
      <w:r w:rsidRPr="006756B6">
        <w:rPr>
          <w:rFonts w:ascii="Times New Roman" w:hAnsi="Times New Roman" w:cs="Times New Roman"/>
          <w:color w:val="000000"/>
          <w:sz w:val="24"/>
          <w:szCs w:val="24"/>
        </w:rPr>
        <w:t>A extinção do contrato poderá ser:</w:t>
      </w:r>
    </w:p>
    <w:p w:rsidR="006508CA" w:rsidRDefault="006508CA" w:rsidP="006508CA">
      <w:pPr>
        <w:jc w:val="both"/>
        <w:rPr>
          <w:rFonts w:ascii="Times New Roman" w:hAnsi="Times New Roman" w:cs="Times New Roman"/>
          <w:color w:val="000000"/>
          <w:sz w:val="24"/>
          <w:szCs w:val="24"/>
        </w:rPr>
      </w:pPr>
      <w:bookmarkStart w:id="23" w:name="art138i"/>
      <w:bookmarkEnd w:id="23"/>
    </w:p>
    <w:p w:rsidR="006508CA" w:rsidRPr="006756B6" w:rsidRDefault="006508CA" w:rsidP="004C6936">
      <w:pPr>
        <w:pStyle w:val="PargrafodaLista"/>
        <w:widowControl/>
        <w:numPr>
          <w:ilvl w:val="0"/>
          <w:numId w:val="7"/>
        </w:numPr>
        <w:autoSpaceDE/>
        <w:autoSpaceDN/>
        <w:spacing w:line="259" w:lineRule="auto"/>
        <w:ind w:left="0" w:firstLine="284"/>
        <w:contextualSpacing/>
        <w:rPr>
          <w:rFonts w:ascii="Times New Roman" w:hAnsi="Times New Roman" w:cs="Times New Roman"/>
          <w:color w:val="000000"/>
          <w:sz w:val="24"/>
          <w:szCs w:val="24"/>
        </w:rPr>
      </w:pPr>
      <w:r w:rsidRPr="006756B6">
        <w:rPr>
          <w:rFonts w:ascii="Times New Roman" w:hAnsi="Times New Roman" w:cs="Times New Roman"/>
          <w:color w:val="000000"/>
          <w:sz w:val="24"/>
          <w:szCs w:val="24"/>
        </w:rPr>
        <w:t>determinada por ato unilateral e escrito da Administração, exceto no caso de descumprimento decorrente de sua própria conduta;</w:t>
      </w:r>
    </w:p>
    <w:p w:rsidR="006508CA" w:rsidRPr="006756B6" w:rsidRDefault="006508CA" w:rsidP="004C6936">
      <w:pPr>
        <w:pStyle w:val="PargrafodaLista"/>
        <w:widowControl/>
        <w:numPr>
          <w:ilvl w:val="0"/>
          <w:numId w:val="7"/>
        </w:numPr>
        <w:autoSpaceDE/>
        <w:autoSpaceDN/>
        <w:spacing w:line="259" w:lineRule="auto"/>
        <w:ind w:left="0" w:firstLine="284"/>
        <w:contextualSpacing/>
        <w:rPr>
          <w:rFonts w:ascii="Times New Roman" w:hAnsi="Times New Roman" w:cs="Times New Roman"/>
          <w:color w:val="000000"/>
          <w:sz w:val="24"/>
          <w:szCs w:val="24"/>
        </w:rPr>
      </w:pPr>
      <w:bookmarkStart w:id="24" w:name="art138ii"/>
      <w:bookmarkEnd w:id="24"/>
      <w:r w:rsidRPr="006756B6">
        <w:rPr>
          <w:rFonts w:ascii="Times New Roman" w:hAnsi="Times New Roman" w:cs="Times New Roman"/>
          <w:color w:val="000000"/>
          <w:sz w:val="24"/>
          <w:szCs w:val="24"/>
        </w:rPr>
        <w:t>consensual, por acordo entre as partes, por conciliação, por mediação ou por comitê de resolução de disputas, desde que haja interesse da Administração;</w:t>
      </w:r>
    </w:p>
    <w:p w:rsidR="006508CA" w:rsidRPr="006756B6" w:rsidRDefault="006508CA" w:rsidP="004C6936">
      <w:pPr>
        <w:pStyle w:val="PargrafodaLista"/>
        <w:widowControl/>
        <w:numPr>
          <w:ilvl w:val="0"/>
          <w:numId w:val="7"/>
        </w:numPr>
        <w:autoSpaceDE/>
        <w:autoSpaceDN/>
        <w:spacing w:line="259" w:lineRule="auto"/>
        <w:ind w:left="0" w:firstLine="284"/>
        <w:contextualSpacing/>
        <w:rPr>
          <w:rFonts w:ascii="Times New Roman" w:hAnsi="Times New Roman" w:cs="Times New Roman"/>
          <w:color w:val="000000"/>
          <w:sz w:val="24"/>
          <w:szCs w:val="24"/>
        </w:rPr>
      </w:pPr>
      <w:bookmarkStart w:id="25" w:name="art138iii"/>
      <w:bookmarkEnd w:id="25"/>
      <w:r w:rsidRPr="006756B6">
        <w:rPr>
          <w:rFonts w:ascii="Times New Roman" w:hAnsi="Times New Roman" w:cs="Times New Roman"/>
          <w:color w:val="000000"/>
          <w:sz w:val="24"/>
          <w:szCs w:val="24"/>
        </w:rPr>
        <w:t>determinada por decisão arbitral, em decorrência de cláusula compromissória ou compromisso arbitral, ou por decisão judicial.</w:t>
      </w:r>
    </w:p>
    <w:p w:rsidR="006508CA" w:rsidRPr="005C7FF0" w:rsidRDefault="006508CA" w:rsidP="006508CA">
      <w:pPr>
        <w:pStyle w:val="Default"/>
        <w:jc w:val="both"/>
        <w:rPr>
          <w:rFonts w:ascii="Times New Roman" w:hAnsi="Times New Roman" w:cs="Times New Roman"/>
        </w:rPr>
      </w:pPr>
    </w:p>
    <w:p w:rsidR="006508CA" w:rsidRPr="003D14EC" w:rsidRDefault="006508CA" w:rsidP="00B75D3C">
      <w:pPr>
        <w:pStyle w:val="ParagraphStyle"/>
        <w:numPr>
          <w:ilvl w:val="0"/>
          <w:numId w:val="2"/>
        </w:numPr>
        <w:tabs>
          <w:tab w:val="left" w:pos="540"/>
        </w:tabs>
        <w:ind w:left="284"/>
        <w:jc w:val="both"/>
        <w:rPr>
          <w:rFonts w:ascii="Times New Roman" w:hAnsi="Times New Roman" w:cs="Times New Roman"/>
          <w:b/>
          <w:lang w:val="pt-BR"/>
        </w:rPr>
      </w:pPr>
      <w:r w:rsidRPr="003D14EC">
        <w:rPr>
          <w:rFonts w:ascii="Times New Roman" w:hAnsi="Times New Roman" w:cs="Times New Roman"/>
          <w:b/>
          <w:lang w:val="pt-BR"/>
        </w:rPr>
        <w:t>CONTROLE DA EXECUÇÃO</w:t>
      </w:r>
    </w:p>
    <w:p w:rsidR="006508CA" w:rsidRPr="00AC23F2" w:rsidRDefault="006508CA" w:rsidP="006508CA">
      <w:pPr>
        <w:pStyle w:val="ParagraphStyle"/>
        <w:tabs>
          <w:tab w:val="left" w:pos="540"/>
        </w:tabs>
        <w:jc w:val="both"/>
        <w:rPr>
          <w:rFonts w:ascii="Times New Roman" w:hAnsi="Times New Roman" w:cs="Times New Roman"/>
          <w:lang w:val="pt-BR"/>
        </w:rPr>
      </w:pPr>
    </w:p>
    <w:p w:rsidR="006508CA" w:rsidRDefault="006508CA" w:rsidP="004C6936">
      <w:pPr>
        <w:pStyle w:val="ParagraphStyle"/>
        <w:numPr>
          <w:ilvl w:val="1"/>
          <w:numId w:val="2"/>
        </w:numPr>
        <w:tabs>
          <w:tab w:val="left" w:pos="540"/>
        </w:tabs>
        <w:ind w:left="426"/>
        <w:jc w:val="both"/>
        <w:rPr>
          <w:rFonts w:ascii="Times New Roman" w:hAnsi="Times New Roman" w:cs="Times New Roman"/>
        </w:rPr>
      </w:pPr>
      <w:r w:rsidRPr="00412B82">
        <w:rPr>
          <w:rFonts w:ascii="Times New Roman" w:hAnsi="Times New Roman" w:cs="Times New Roman"/>
        </w:rPr>
        <w:t xml:space="preserve">Os </w:t>
      </w:r>
      <w:proofErr w:type="spellStart"/>
      <w:r w:rsidRPr="00412B82">
        <w:rPr>
          <w:rFonts w:ascii="Times New Roman" w:hAnsi="Times New Roman" w:cs="Times New Roman"/>
        </w:rPr>
        <w:t>CREDENCIANTES</w:t>
      </w:r>
      <w:proofErr w:type="spellEnd"/>
      <w:r w:rsidRPr="00412B82">
        <w:rPr>
          <w:rFonts w:ascii="Times New Roman" w:hAnsi="Times New Roman" w:cs="Times New Roman"/>
        </w:rPr>
        <w:t xml:space="preserve">, através </w:t>
      </w:r>
      <w:r w:rsidRPr="00412B82">
        <w:rPr>
          <w:rFonts w:ascii="Times New Roman" w:hAnsi="Times New Roman" w:cs="Times New Roman"/>
          <w:lang w:val="pt-BR"/>
        </w:rPr>
        <w:t xml:space="preserve">da Diretoria de Recursos Humanos, </w:t>
      </w:r>
      <w:r w:rsidRPr="00412B82">
        <w:rPr>
          <w:rFonts w:ascii="Times New Roman" w:hAnsi="Times New Roman" w:cs="Times New Roman"/>
        </w:rPr>
        <w:t>realizará o acompanhamento da execução dos serviços prestados aos beneficiários, bem como fará o monitoramento do atendimento, por meio de relatórios gerenciais, que deverão ser apresentados, conforme exigências constantes do Projeto Básico, bem como as ocorrências devem ser registradas, em declaração e, anexadas ao processo dos CREDENCIADOS.</w:t>
      </w:r>
    </w:p>
    <w:p w:rsidR="006508CA" w:rsidRDefault="006508CA" w:rsidP="006508CA">
      <w:pPr>
        <w:pStyle w:val="ParagraphStyle"/>
        <w:tabs>
          <w:tab w:val="left" w:pos="540"/>
        </w:tabs>
        <w:ind w:left="426"/>
        <w:jc w:val="both"/>
        <w:rPr>
          <w:rFonts w:ascii="Times New Roman" w:hAnsi="Times New Roman" w:cs="Times New Roman"/>
        </w:rPr>
      </w:pPr>
    </w:p>
    <w:p w:rsidR="006508CA" w:rsidRPr="006756B6" w:rsidRDefault="006508CA" w:rsidP="004C6936">
      <w:pPr>
        <w:pStyle w:val="ParagraphStyle"/>
        <w:numPr>
          <w:ilvl w:val="1"/>
          <w:numId w:val="2"/>
        </w:numPr>
        <w:tabs>
          <w:tab w:val="left" w:pos="540"/>
        </w:tabs>
        <w:ind w:left="426"/>
        <w:jc w:val="both"/>
        <w:rPr>
          <w:rFonts w:ascii="Times New Roman" w:hAnsi="Times New Roman" w:cs="Times New Roman"/>
        </w:rPr>
      </w:pPr>
      <w:r w:rsidRPr="006756B6">
        <w:rPr>
          <w:rFonts w:ascii="Times New Roman" w:hAnsi="Times New Roman" w:cs="Times New Roman"/>
          <w:color w:val="000000"/>
          <w:lang w:val="pt-BR"/>
        </w:rPr>
        <w:t>A execução deste contrato será acompanhada e fiscalizada, bem como prestar toda assistência e orientação que se fizerem necessárias</w:t>
      </w:r>
      <w:r w:rsidR="00B75D3C">
        <w:rPr>
          <w:rFonts w:ascii="Times New Roman" w:hAnsi="Times New Roman" w:cs="Times New Roman"/>
          <w:color w:val="000000"/>
          <w:lang w:val="pt-BR"/>
        </w:rPr>
        <w:t xml:space="preserve"> por servidor especialmente designado.</w:t>
      </w:r>
    </w:p>
    <w:p w:rsidR="006508CA" w:rsidRPr="005C7FF0" w:rsidRDefault="006508CA" w:rsidP="006508CA">
      <w:pPr>
        <w:pStyle w:val="ParagraphStyle"/>
        <w:tabs>
          <w:tab w:val="left" w:pos="540"/>
        </w:tabs>
        <w:jc w:val="both"/>
        <w:rPr>
          <w:rFonts w:ascii="Times New Roman" w:hAnsi="Times New Roman" w:cs="Times New Roman"/>
        </w:rPr>
      </w:pPr>
    </w:p>
    <w:p w:rsidR="006508CA" w:rsidRDefault="006508CA" w:rsidP="00B75D3C">
      <w:pPr>
        <w:pStyle w:val="ParagraphStyle"/>
        <w:numPr>
          <w:ilvl w:val="0"/>
          <w:numId w:val="2"/>
        </w:numPr>
        <w:tabs>
          <w:tab w:val="left" w:pos="540"/>
        </w:tabs>
        <w:ind w:left="284"/>
        <w:jc w:val="both"/>
        <w:rPr>
          <w:rFonts w:ascii="Times New Roman" w:hAnsi="Times New Roman" w:cs="Times New Roman"/>
          <w:b/>
          <w:lang w:val="pt-BR"/>
        </w:rPr>
      </w:pPr>
      <w:r w:rsidRPr="005C7FF0">
        <w:rPr>
          <w:rFonts w:ascii="Times New Roman" w:hAnsi="Times New Roman" w:cs="Times New Roman"/>
          <w:b/>
          <w:lang w:val="pt-BR"/>
        </w:rPr>
        <w:t>PRAZO DE VALIDADE</w:t>
      </w:r>
      <w:r>
        <w:rPr>
          <w:rFonts w:ascii="Times New Roman" w:hAnsi="Times New Roman" w:cs="Times New Roman"/>
          <w:b/>
          <w:lang w:val="pt-BR"/>
        </w:rPr>
        <w:t xml:space="preserve"> DO CONTRATO</w:t>
      </w:r>
    </w:p>
    <w:p w:rsidR="006508CA" w:rsidRPr="00517DA5" w:rsidRDefault="006508CA" w:rsidP="006508CA">
      <w:pPr>
        <w:pStyle w:val="ParagraphStyle"/>
        <w:tabs>
          <w:tab w:val="left" w:pos="540"/>
        </w:tabs>
        <w:jc w:val="both"/>
        <w:rPr>
          <w:rFonts w:ascii="Times New Roman" w:hAnsi="Times New Roman" w:cs="Times New Roman"/>
        </w:rPr>
      </w:pPr>
    </w:p>
    <w:p w:rsidR="006508CA" w:rsidRPr="00517DA5" w:rsidRDefault="006508CA" w:rsidP="004C6936">
      <w:pPr>
        <w:pStyle w:val="ParagraphStyle"/>
        <w:numPr>
          <w:ilvl w:val="1"/>
          <w:numId w:val="2"/>
        </w:numPr>
        <w:tabs>
          <w:tab w:val="left" w:pos="540"/>
        </w:tabs>
        <w:ind w:left="426"/>
        <w:jc w:val="both"/>
        <w:rPr>
          <w:rFonts w:ascii="Times New Roman" w:hAnsi="Times New Roman" w:cs="Times New Roman"/>
          <w:lang w:val="pt-BR"/>
        </w:rPr>
      </w:pPr>
      <w:r w:rsidRPr="00517DA5">
        <w:rPr>
          <w:rFonts w:ascii="Times New Roman" w:hAnsi="Times New Roman" w:cs="Times New Roman"/>
        </w:rPr>
        <w:t>O contrato terá prazo de validade de 12 (doze) meses</w:t>
      </w:r>
      <w:r>
        <w:rPr>
          <w:rFonts w:ascii="Times New Roman" w:hAnsi="Times New Roman" w:cs="Times New Roman"/>
          <w:lang w:val="pt-BR"/>
        </w:rPr>
        <w:t>, podendo ser prorrogado.</w:t>
      </w:r>
    </w:p>
    <w:p w:rsidR="006508CA" w:rsidRDefault="006508CA" w:rsidP="006508CA">
      <w:pPr>
        <w:pStyle w:val="ParagraphStyle"/>
        <w:tabs>
          <w:tab w:val="left" w:pos="540"/>
        </w:tabs>
        <w:jc w:val="both"/>
        <w:rPr>
          <w:rFonts w:ascii="Times New Roman" w:hAnsi="Times New Roman" w:cs="Times New Roman"/>
          <w:lang w:val="pt-BR"/>
        </w:rPr>
      </w:pPr>
    </w:p>
    <w:p w:rsidR="006508CA" w:rsidRPr="00581913" w:rsidRDefault="006508CA" w:rsidP="00B75D3C">
      <w:pPr>
        <w:pStyle w:val="PargrafodaLista"/>
        <w:widowControl/>
        <w:numPr>
          <w:ilvl w:val="0"/>
          <w:numId w:val="2"/>
        </w:numPr>
        <w:autoSpaceDE/>
        <w:autoSpaceDN/>
        <w:spacing w:line="259" w:lineRule="auto"/>
        <w:ind w:left="284"/>
        <w:contextualSpacing/>
        <w:rPr>
          <w:rFonts w:ascii="Times New Roman" w:hAnsi="Times New Roman" w:cs="Times New Roman"/>
          <w:b/>
          <w:color w:val="000000"/>
          <w:sz w:val="24"/>
          <w:szCs w:val="24"/>
        </w:rPr>
      </w:pPr>
      <w:r w:rsidRPr="00581913">
        <w:rPr>
          <w:rFonts w:ascii="Times New Roman" w:hAnsi="Times New Roman" w:cs="Times New Roman"/>
          <w:b/>
          <w:color w:val="000000"/>
          <w:sz w:val="24"/>
          <w:szCs w:val="24"/>
        </w:rPr>
        <w:t>DO REAJUSTE</w:t>
      </w:r>
    </w:p>
    <w:p w:rsidR="006508CA" w:rsidRPr="00E02D09" w:rsidRDefault="006508CA" w:rsidP="006508CA">
      <w:pPr>
        <w:jc w:val="both"/>
        <w:rPr>
          <w:rFonts w:ascii="Times New Roman" w:hAnsi="Times New Roman" w:cs="Times New Roman"/>
          <w:color w:val="FF0000"/>
          <w:sz w:val="24"/>
          <w:szCs w:val="24"/>
        </w:rPr>
      </w:pPr>
    </w:p>
    <w:p w:rsidR="006508CA" w:rsidRPr="006756B6"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lang w:val="x-none"/>
        </w:rPr>
      </w:pPr>
      <w:r w:rsidRPr="006756B6">
        <w:rPr>
          <w:rFonts w:ascii="Times New Roman" w:hAnsi="Times New Roman" w:cs="Times New Roman"/>
          <w:sz w:val="24"/>
          <w:szCs w:val="24"/>
          <w:lang w:val="x-none"/>
        </w:rPr>
        <w:t>Dentro do prazo de vigência do contrato e mediante solicitação da contratada, os preços contratados poderão sofrer reajuste somente após o interregno de um ano, aplicando-se IPCA (Índice Nacional de Preços ao Consumidor Amplo) ou outro índice que venha substituí-lo, exclusivamente para as obrigações iniciadas e concluídas após a ocorrência da anualidade.</w:t>
      </w:r>
    </w:p>
    <w:p w:rsidR="006508CA" w:rsidRDefault="006508CA" w:rsidP="006508CA">
      <w:pPr>
        <w:jc w:val="both"/>
        <w:rPr>
          <w:rFonts w:ascii="Times New Roman" w:hAnsi="Times New Roman" w:cs="Times New Roman"/>
          <w:color w:val="FF0000"/>
          <w:sz w:val="24"/>
          <w:szCs w:val="24"/>
        </w:rPr>
      </w:pPr>
    </w:p>
    <w:p w:rsidR="006508CA" w:rsidRPr="00581913" w:rsidRDefault="006508CA" w:rsidP="00B75D3C">
      <w:pPr>
        <w:pStyle w:val="PargrafodaLista"/>
        <w:widowControl/>
        <w:numPr>
          <w:ilvl w:val="0"/>
          <w:numId w:val="2"/>
        </w:numPr>
        <w:autoSpaceDE/>
        <w:autoSpaceDN/>
        <w:spacing w:line="259" w:lineRule="auto"/>
        <w:ind w:left="284"/>
        <w:contextualSpacing/>
        <w:rPr>
          <w:rFonts w:ascii="Times New Roman" w:hAnsi="Times New Roman" w:cs="Times New Roman"/>
          <w:b/>
          <w:color w:val="000000"/>
          <w:sz w:val="24"/>
          <w:szCs w:val="24"/>
        </w:rPr>
      </w:pPr>
      <w:r w:rsidRPr="00581913">
        <w:rPr>
          <w:rFonts w:ascii="Times New Roman" w:hAnsi="Times New Roman" w:cs="Times New Roman"/>
          <w:b/>
          <w:color w:val="000000"/>
          <w:sz w:val="24"/>
          <w:szCs w:val="24"/>
        </w:rPr>
        <w:t>DA MANUTENÇÃO DO EQUILÍBRIO ECONÔMICO-FINANCEIRO DO CONTRATO</w:t>
      </w:r>
    </w:p>
    <w:p w:rsidR="006508CA" w:rsidRDefault="006508CA" w:rsidP="006508CA">
      <w:pPr>
        <w:jc w:val="both"/>
        <w:rPr>
          <w:rFonts w:ascii="Times New Roman" w:hAnsi="Times New Roman" w:cs="Times New Roman"/>
          <w:b/>
          <w:color w:val="000000"/>
          <w:sz w:val="24"/>
          <w:szCs w:val="24"/>
        </w:rPr>
      </w:pPr>
    </w:p>
    <w:p w:rsidR="006508CA" w:rsidRPr="006756B6"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6756B6">
        <w:rPr>
          <w:rFonts w:ascii="Times New Roman" w:hAnsi="Times New Roman" w:cs="Times New Roman"/>
          <w:sz w:val="24"/>
          <w:szCs w:val="24"/>
        </w:rPr>
        <w:t xml:space="preserve">O CREDENCIADO somente poderá utilizar-se do pedido de reequilíbrio econômico-financeiro mediante uma solicitação administrativa, por escrito, feita através de Processo Administrativo, na Seção de Protocolo e Arquivo. </w:t>
      </w:r>
    </w:p>
    <w:p w:rsidR="006508CA" w:rsidRPr="00416AF2" w:rsidRDefault="006508CA" w:rsidP="006508CA">
      <w:pPr>
        <w:ind w:left="426"/>
        <w:jc w:val="both"/>
        <w:rPr>
          <w:rFonts w:ascii="Times New Roman" w:hAnsi="Times New Roman" w:cs="Times New Roman"/>
          <w:sz w:val="24"/>
          <w:szCs w:val="24"/>
        </w:rPr>
      </w:pPr>
    </w:p>
    <w:p w:rsidR="006508CA" w:rsidRPr="006756B6"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6756B6">
        <w:rPr>
          <w:rFonts w:ascii="Times New Roman" w:hAnsi="Times New Roman" w:cs="Times New Roman"/>
          <w:sz w:val="24"/>
          <w:szCs w:val="24"/>
        </w:rPr>
        <w:t xml:space="preserve">Na solicitação, por escrita, de reequilíbrio econômico-financeiro, o CREDENCIADO deverá acostar documentos comprobatórios que demonstrem o suposto desequilíbrio. </w:t>
      </w:r>
    </w:p>
    <w:p w:rsidR="006508CA" w:rsidRPr="00416AF2" w:rsidRDefault="006508CA" w:rsidP="006508CA">
      <w:pPr>
        <w:ind w:left="426"/>
        <w:jc w:val="both"/>
        <w:rPr>
          <w:rFonts w:ascii="Times New Roman" w:hAnsi="Times New Roman" w:cs="Times New Roman"/>
          <w:sz w:val="24"/>
          <w:szCs w:val="24"/>
        </w:rPr>
      </w:pPr>
    </w:p>
    <w:p w:rsidR="006508CA" w:rsidRPr="006756B6"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6756B6">
        <w:rPr>
          <w:rFonts w:ascii="Times New Roman" w:hAnsi="Times New Roman" w:cs="Times New Roman"/>
          <w:sz w:val="24"/>
          <w:szCs w:val="24"/>
        </w:rPr>
        <w:t>É vedada a inclusão, por ocasião do reequilíbrio econômico-financeiro, de benefícios não previstos na proposta de preços inicial, exceto quando se tornarem obrigatórios, por força normativa.</w:t>
      </w:r>
    </w:p>
    <w:p w:rsidR="006508CA" w:rsidRPr="00416AF2" w:rsidRDefault="006508CA" w:rsidP="006508CA">
      <w:pPr>
        <w:ind w:left="426"/>
        <w:jc w:val="both"/>
        <w:rPr>
          <w:rFonts w:ascii="Times New Roman" w:hAnsi="Times New Roman" w:cs="Times New Roman"/>
          <w:sz w:val="24"/>
          <w:szCs w:val="24"/>
        </w:rPr>
      </w:pPr>
    </w:p>
    <w:p w:rsidR="006508CA" w:rsidRPr="006756B6"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6756B6">
        <w:rPr>
          <w:rFonts w:ascii="Times New Roman" w:hAnsi="Times New Roman" w:cs="Times New Roman"/>
          <w:sz w:val="24"/>
          <w:szCs w:val="24"/>
        </w:rPr>
        <w:lastRenderedPageBreak/>
        <w:t xml:space="preserve">O reequilíbrio econômico-financeiro somente será concedido mediante a comprovação, pelo CREDENCIADO, do aumento dos custos, considerando-se: </w:t>
      </w:r>
    </w:p>
    <w:p w:rsidR="006508CA" w:rsidRPr="00416AF2" w:rsidRDefault="006508CA" w:rsidP="006508CA">
      <w:pPr>
        <w:jc w:val="both"/>
        <w:rPr>
          <w:rFonts w:ascii="Times New Roman" w:hAnsi="Times New Roman" w:cs="Times New Roman"/>
          <w:sz w:val="24"/>
          <w:szCs w:val="24"/>
        </w:rPr>
      </w:pPr>
    </w:p>
    <w:p w:rsidR="006508CA" w:rsidRPr="00416AF2" w:rsidRDefault="006508CA" w:rsidP="006508CA">
      <w:pPr>
        <w:jc w:val="both"/>
        <w:rPr>
          <w:rFonts w:ascii="Times New Roman" w:hAnsi="Times New Roman" w:cs="Times New Roman"/>
          <w:sz w:val="24"/>
          <w:szCs w:val="24"/>
        </w:rPr>
      </w:pPr>
      <w:r w:rsidRPr="00416AF2">
        <w:rPr>
          <w:rFonts w:ascii="Times New Roman" w:hAnsi="Times New Roman" w:cs="Times New Roman"/>
          <w:sz w:val="24"/>
          <w:szCs w:val="24"/>
        </w:rPr>
        <w:t xml:space="preserve">a) Os preços praticados no mercado ou em outros contratos da Administração Pública; </w:t>
      </w:r>
    </w:p>
    <w:p w:rsidR="006508CA" w:rsidRPr="00416AF2" w:rsidRDefault="006508CA" w:rsidP="006508CA">
      <w:pPr>
        <w:jc w:val="both"/>
        <w:rPr>
          <w:rFonts w:ascii="Times New Roman" w:hAnsi="Times New Roman" w:cs="Times New Roman"/>
          <w:sz w:val="24"/>
          <w:szCs w:val="24"/>
        </w:rPr>
      </w:pPr>
      <w:r w:rsidRPr="00416AF2">
        <w:rPr>
          <w:rFonts w:ascii="Times New Roman" w:hAnsi="Times New Roman" w:cs="Times New Roman"/>
          <w:sz w:val="24"/>
          <w:szCs w:val="24"/>
        </w:rPr>
        <w:t xml:space="preserve">b) as particularidades do Contrato em vigência; </w:t>
      </w:r>
    </w:p>
    <w:p w:rsidR="006508CA" w:rsidRPr="00416AF2" w:rsidRDefault="006508CA" w:rsidP="006508CA">
      <w:pPr>
        <w:jc w:val="both"/>
        <w:rPr>
          <w:rFonts w:ascii="Times New Roman" w:hAnsi="Times New Roman" w:cs="Times New Roman"/>
          <w:sz w:val="24"/>
          <w:szCs w:val="24"/>
        </w:rPr>
      </w:pPr>
      <w:r w:rsidRPr="00416AF2">
        <w:rPr>
          <w:rFonts w:ascii="Times New Roman" w:hAnsi="Times New Roman" w:cs="Times New Roman"/>
          <w:sz w:val="24"/>
          <w:szCs w:val="24"/>
        </w:rPr>
        <w:t xml:space="preserve">c) a sinistralidade das apólices, mediante apresentação de relatórios de utilização e de estatísticas, atendendo às exigências descritas neste Edital; </w:t>
      </w:r>
    </w:p>
    <w:p w:rsidR="006508CA" w:rsidRPr="00416AF2" w:rsidRDefault="006508CA" w:rsidP="006508CA">
      <w:pPr>
        <w:jc w:val="both"/>
        <w:rPr>
          <w:rFonts w:ascii="Times New Roman" w:hAnsi="Times New Roman" w:cs="Times New Roman"/>
          <w:sz w:val="24"/>
          <w:szCs w:val="24"/>
        </w:rPr>
      </w:pPr>
      <w:r w:rsidRPr="00416AF2">
        <w:rPr>
          <w:rFonts w:ascii="Times New Roman" w:hAnsi="Times New Roman" w:cs="Times New Roman"/>
          <w:sz w:val="24"/>
          <w:szCs w:val="24"/>
        </w:rPr>
        <w:t xml:space="preserve">d) apresentação de nova planilha, com a variação dos custos; e </w:t>
      </w:r>
    </w:p>
    <w:p w:rsidR="006508CA" w:rsidRPr="00416AF2" w:rsidRDefault="006508CA" w:rsidP="006508CA">
      <w:pPr>
        <w:jc w:val="both"/>
        <w:rPr>
          <w:rFonts w:ascii="Times New Roman" w:hAnsi="Times New Roman" w:cs="Times New Roman"/>
          <w:sz w:val="24"/>
          <w:szCs w:val="24"/>
        </w:rPr>
      </w:pPr>
      <w:r w:rsidRPr="00416AF2">
        <w:rPr>
          <w:rFonts w:ascii="Times New Roman" w:hAnsi="Times New Roman" w:cs="Times New Roman"/>
          <w:sz w:val="24"/>
          <w:szCs w:val="24"/>
        </w:rPr>
        <w:t xml:space="preserve">e) indicadores setoriais, tabelas de fabricantes, valores oficiais de referência, tarifas públicas ou outros equivalentes. </w:t>
      </w:r>
    </w:p>
    <w:p w:rsidR="006508CA" w:rsidRPr="00416AF2" w:rsidRDefault="006508CA" w:rsidP="006508CA">
      <w:pPr>
        <w:jc w:val="both"/>
        <w:rPr>
          <w:rFonts w:ascii="Times New Roman" w:hAnsi="Times New Roman" w:cs="Times New Roman"/>
          <w:sz w:val="24"/>
          <w:szCs w:val="24"/>
        </w:rPr>
      </w:pPr>
    </w:p>
    <w:p w:rsidR="006508CA" w:rsidRPr="006756B6"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6756B6">
        <w:rPr>
          <w:rFonts w:ascii="Times New Roman" w:hAnsi="Times New Roman" w:cs="Times New Roman"/>
          <w:sz w:val="24"/>
          <w:szCs w:val="24"/>
        </w:rPr>
        <w:t xml:space="preserve">A decisão sobre o pedido de reequilíbrio econômico-financeiro deve ser feita no prazo máximo de 60 (sessenta) dias, contados a partir da solicitação e da entrega dos comprovantes de variação dos custos. </w:t>
      </w:r>
    </w:p>
    <w:p w:rsidR="006508CA" w:rsidRPr="00416AF2" w:rsidRDefault="006508CA" w:rsidP="006508CA">
      <w:pPr>
        <w:ind w:left="426"/>
        <w:jc w:val="both"/>
        <w:rPr>
          <w:rFonts w:ascii="Times New Roman" w:hAnsi="Times New Roman" w:cs="Times New Roman"/>
          <w:sz w:val="24"/>
          <w:szCs w:val="24"/>
        </w:rPr>
      </w:pPr>
    </w:p>
    <w:p w:rsidR="006508CA" w:rsidRPr="006756B6"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6756B6">
        <w:rPr>
          <w:rFonts w:ascii="Times New Roman" w:hAnsi="Times New Roman" w:cs="Times New Roman"/>
          <w:sz w:val="24"/>
          <w:szCs w:val="24"/>
        </w:rPr>
        <w:t xml:space="preserve">O reequilíbrio econômico-financeiro ficará, suspenso enquanto os CREDENCIADOS não cumprirem os atos ou apresentarem a documentação solicitada, pelos CREDENCIANTES, para a comprovação da variação dos custos. </w:t>
      </w:r>
    </w:p>
    <w:p w:rsidR="006508CA" w:rsidRPr="00416AF2" w:rsidRDefault="006508CA" w:rsidP="006508CA">
      <w:pPr>
        <w:ind w:left="426"/>
        <w:jc w:val="both"/>
        <w:rPr>
          <w:rFonts w:ascii="Times New Roman" w:hAnsi="Times New Roman" w:cs="Times New Roman"/>
          <w:sz w:val="24"/>
          <w:szCs w:val="24"/>
        </w:rPr>
      </w:pPr>
    </w:p>
    <w:p w:rsidR="006508CA"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6756B6">
        <w:rPr>
          <w:rFonts w:ascii="Times New Roman" w:hAnsi="Times New Roman" w:cs="Times New Roman"/>
          <w:sz w:val="24"/>
          <w:szCs w:val="24"/>
        </w:rPr>
        <w:t xml:space="preserve"> Os CREDENCIANTES poderão realizar diligências, para conferir a variação de custos, alegada pelos CREDENCIADOS.</w:t>
      </w:r>
    </w:p>
    <w:p w:rsidR="006508CA" w:rsidRPr="006756B6" w:rsidRDefault="006508CA" w:rsidP="006508CA">
      <w:pPr>
        <w:pStyle w:val="PargrafodaLista"/>
        <w:ind w:left="426"/>
        <w:rPr>
          <w:rFonts w:ascii="Times New Roman" w:hAnsi="Times New Roman" w:cs="Times New Roman"/>
          <w:sz w:val="24"/>
          <w:szCs w:val="24"/>
        </w:rPr>
      </w:pPr>
    </w:p>
    <w:p w:rsidR="006508CA" w:rsidRPr="006756B6"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6756B6">
        <w:rPr>
          <w:rFonts w:ascii="Times New Roman" w:hAnsi="Times New Roman" w:cs="Times New Roman"/>
          <w:sz w:val="24"/>
          <w:szCs w:val="24"/>
        </w:rPr>
        <w:t xml:space="preserve">O reequilíbrio econômico-financeiro considerará: </w:t>
      </w:r>
    </w:p>
    <w:p w:rsidR="006508CA" w:rsidRPr="00416AF2" w:rsidRDefault="006508CA" w:rsidP="006508CA">
      <w:pPr>
        <w:jc w:val="both"/>
        <w:rPr>
          <w:rFonts w:ascii="Times New Roman" w:hAnsi="Times New Roman" w:cs="Times New Roman"/>
          <w:sz w:val="24"/>
          <w:szCs w:val="24"/>
        </w:rPr>
      </w:pPr>
    </w:p>
    <w:p w:rsidR="006508CA" w:rsidRPr="00416AF2" w:rsidRDefault="006508CA" w:rsidP="006508CA">
      <w:pPr>
        <w:jc w:val="both"/>
        <w:rPr>
          <w:rFonts w:ascii="Times New Roman" w:hAnsi="Times New Roman" w:cs="Times New Roman"/>
          <w:sz w:val="24"/>
          <w:szCs w:val="24"/>
        </w:rPr>
      </w:pPr>
      <w:r w:rsidRPr="00416AF2">
        <w:rPr>
          <w:rFonts w:ascii="Times New Roman" w:hAnsi="Times New Roman" w:cs="Times New Roman"/>
          <w:sz w:val="24"/>
          <w:szCs w:val="24"/>
        </w:rPr>
        <w:t xml:space="preserve">a) a sinistralidade de cada CREDENCIADO, em separado, consolidando todos os Planos Credenciados por ela, em uma carteira única; </w:t>
      </w:r>
    </w:p>
    <w:p w:rsidR="006508CA" w:rsidRPr="00416AF2" w:rsidRDefault="006508CA" w:rsidP="006508CA">
      <w:pPr>
        <w:jc w:val="both"/>
        <w:rPr>
          <w:rFonts w:ascii="Times New Roman" w:hAnsi="Times New Roman" w:cs="Times New Roman"/>
          <w:sz w:val="24"/>
          <w:szCs w:val="24"/>
        </w:rPr>
      </w:pPr>
      <w:r w:rsidRPr="00416AF2">
        <w:rPr>
          <w:rFonts w:ascii="Times New Roman" w:hAnsi="Times New Roman" w:cs="Times New Roman"/>
          <w:sz w:val="24"/>
          <w:szCs w:val="24"/>
        </w:rPr>
        <w:t xml:space="preserve">b) a diferença entre o menor novo preço e o maior novo preço de cada Plano, após reajustes, o reequilíbrio não poderá ser superior à, 20% (vinte por cento), do novo preço máximo, sempre considerando os valores, por Plano e por Faixa Etária. </w:t>
      </w:r>
    </w:p>
    <w:p w:rsidR="006508CA" w:rsidRPr="00416AF2" w:rsidRDefault="006508CA" w:rsidP="006508CA">
      <w:pPr>
        <w:jc w:val="both"/>
        <w:rPr>
          <w:rFonts w:ascii="Times New Roman" w:hAnsi="Times New Roman" w:cs="Times New Roman"/>
          <w:sz w:val="24"/>
          <w:szCs w:val="24"/>
        </w:rPr>
      </w:pPr>
      <w:r w:rsidRPr="00416AF2">
        <w:rPr>
          <w:rFonts w:ascii="Times New Roman" w:hAnsi="Times New Roman" w:cs="Times New Roman"/>
          <w:sz w:val="24"/>
          <w:szCs w:val="24"/>
        </w:rPr>
        <w:t xml:space="preserve">c) o balizador para a diferença especificada o subitem „b‟, do item </w:t>
      </w:r>
      <w:r>
        <w:rPr>
          <w:rFonts w:ascii="Times New Roman" w:hAnsi="Times New Roman" w:cs="Times New Roman"/>
          <w:sz w:val="24"/>
          <w:szCs w:val="24"/>
        </w:rPr>
        <w:t>18.8</w:t>
      </w:r>
      <w:r w:rsidRPr="00416AF2">
        <w:rPr>
          <w:rFonts w:ascii="Times New Roman" w:hAnsi="Times New Roman" w:cs="Times New Roman"/>
          <w:sz w:val="24"/>
          <w:szCs w:val="24"/>
        </w:rPr>
        <w:t>, será o novo preço máximo, como forma de garantir os equilíbrios dos Contratos e evitar seleções adversas.</w:t>
      </w:r>
    </w:p>
    <w:p w:rsidR="006508CA" w:rsidRDefault="006508CA" w:rsidP="006508CA">
      <w:pPr>
        <w:jc w:val="both"/>
        <w:rPr>
          <w:rFonts w:ascii="Times New Roman" w:hAnsi="Times New Roman" w:cs="Times New Roman"/>
          <w:color w:val="000000"/>
          <w:sz w:val="24"/>
          <w:szCs w:val="24"/>
        </w:rPr>
      </w:pPr>
    </w:p>
    <w:p w:rsidR="006508CA" w:rsidRPr="00581913" w:rsidRDefault="006508CA" w:rsidP="00B75D3C">
      <w:pPr>
        <w:pStyle w:val="PargrafodaLista"/>
        <w:widowControl/>
        <w:numPr>
          <w:ilvl w:val="0"/>
          <w:numId w:val="2"/>
        </w:numPr>
        <w:autoSpaceDE/>
        <w:autoSpaceDN/>
        <w:spacing w:line="259" w:lineRule="auto"/>
        <w:ind w:left="284"/>
        <w:contextualSpacing/>
        <w:rPr>
          <w:rFonts w:ascii="Times New Roman" w:hAnsi="Times New Roman" w:cs="Times New Roman"/>
          <w:b/>
          <w:bCs/>
          <w:sz w:val="24"/>
          <w:szCs w:val="24"/>
        </w:rPr>
      </w:pPr>
      <w:r w:rsidRPr="00581913">
        <w:rPr>
          <w:rFonts w:ascii="Times New Roman" w:hAnsi="Times New Roman" w:cs="Times New Roman"/>
          <w:b/>
          <w:bCs/>
          <w:sz w:val="24"/>
          <w:szCs w:val="24"/>
        </w:rPr>
        <w:t xml:space="preserve">DA REVOGAÇÃO DO EDITAL DE CREDENCIAMENTO </w:t>
      </w:r>
    </w:p>
    <w:p w:rsidR="006508CA" w:rsidRPr="00416AF2" w:rsidRDefault="006508CA" w:rsidP="006508CA">
      <w:pPr>
        <w:jc w:val="both"/>
        <w:rPr>
          <w:rFonts w:ascii="Times New Roman" w:hAnsi="Times New Roman" w:cs="Times New Roman"/>
          <w:sz w:val="24"/>
          <w:szCs w:val="24"/>
        </w:rPr>
      </w:pPr>
    </w:p>
    <w:p w:rsidR="006508CA" w:rsidRPr="006756B6"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6756B6">
        <w:rPr>
          <w:rFonts w:ascii="Times New Roman" w:hAnsi="Times New Roman" w:cs="Times New Roman"/>
          <w:sz w:val="24"/>
          <w:szCs w:val="24"/>
        </w:rPr>
        <w:t>O presente Edital de Credenciamento poderá ser revogado, por razões de interesse público, decorrentes de fatos supervenientes, devidamente comprovados, pertinentes e suficientes para justificar sua revogação.</w:t>
      </w:r>
    </w:p>
    <w:p w:rsidR="006508CA" w:rsidRDefault="006508CA" w:rsidP="006508CA">
      <w:pPr>
        <w:jc w:val="both"/>
        <w:rPr>
          <w:rFonts w:ascii="Times New Roman" w:hAnsi="Times New Roman" w:cs="Times New Roman"/>
          <w:color w:val="000000"/>
          <w:sz w:val="24"/>
          <w:szCs w:val="24"/>
        </w:rPr>
      </w:pPr>
    </w:p>
    <w:p w:rsidR="006508CA" w:rsidRPr="00683138" w:rsidRDefault="006508CA" w:rsidP="00B75D3C">
      <w:pPr>
        <w:pStyle w:val="PargrafodaLista"/>
        <w:widowControl/>
        <w:numPr>
          <w:ilvl w:val="0"/>
          <w:numId w:val="2"/>
        </w:numPr>
        <w:autoSpaceDE/>
        <w:autoSpaceDN/>
        <w:spacing w:line="259" w:lineRule="auto"/>
        <w:ind w:left="284"/>
        <w:contextualSpacing/>
        <w:rPr>
          <w:rFonts w:ascii="Times New Roman" w:hAnsi="Times New Roman" w:cs="Times New Roman"/>
          <w:b/>
          <w:color w:val="000000"/>
          <w:sz w:val="24"/>
          <w:szCs w:val="24"/>
        </w:rPr>
      </w:pPr>
      <w:r w:rsidRPr="00683138">
        <w:rPr>
          <w:rFonts w:ascii="Times New Roman" w:hAnsi="Times New Roman" w:cs="Times New Roman"/>
          <w:b/>
          <w:color w:val="000000"/>
          <w:sz w:val="24"/>
          <w:szCs w:val="24"/>
        </w:rPr>
        <w:t xml:space="preserve">DA </w:t>
      </w:r>
      <w:r w:rsidRPr="00683138">
        <w:rPr>
          <w:rFonts w:ascii="Times New Roman" w:hAnsi="Times New Roman" w:cs="Times New Roman"/>
          <w:b/>
          <w:sz w:val="24"/>
          <w:szCs w:val="24"/>
        </w:rPr>
        <w:t>ADESÃO, INCLUSÃO E EXCLUSÃO DE BENEFICIÁRIOS</w:t>
      </w:r>
    </w:p>
    <w:p w:rsidR="006508CA" w:rsidRDefault="006508CA" w:rsidP="006508CA">
      <w:pPr>
        <w:jc w:val="both"/>
        <w:rPr>
          <w:rFonts w:ascii="Times New Roman" w:hAnsi="Times New Roman" w:cs="Times New Roman"/>
          <w:b/>
          <w:color w:val="000000"/>
          <w:sz w:val="24"/>
          <w:szCs w:val="24"/>
        </w:rPr>
      </w:pPr>
    </w:p>
    <w:p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Qualquer beneficiário, a seu exclusivo critério, poderá solicitar adesão e exclusão nos Planos de Seguro – Seguro de Vida e Acidentes Pessoais de que tratam este Instrumento. </w:t>
      </w:r>
    </w:p>
    <w:p w:rsidR="006508CA" w:rsidRPr="00E90F10" w:rsidRDefault="006508CA" w:rsidP="006508CA">
      <w:pPr>
        <w:ind w:left="426"/>
        <w:jc w:val="both"/>
        <w:rPr>
          <w:rFonts w:ascii="Times New Roman" w:hAnsi="Times New Roman" w:cs="Times New Roman"/>
          <w:sz w:val="24"/>
          <w:szCs w:val="24"/>
        </w:rPr>
      </w:pPr>
    </w:p>
    <w:p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Todos os Servidores Públicos Municipais poderão realizar, de forma facultativa, adesão, a um dos Planos de Seguro – Seguro de Vida e Acidentes Pessoais que foram CREDENCIADOS, caso exista interesse. </w:t>
      </w:r>
    </w:p>
    <w:p w:rsidR="006508CA" w:rsidRPr="00E90F10" w:rsidRDefault="006508CA" w:rsidP="006508CA">
      <w:pPr>
        <w:ind w:left="426"/>
        <w:jc w:val="both"/>
        <w:rPr>
          <w:rFonts w:ascii="Times New Roman" w:hAnsi="Times New Roman" w:cs="Times New Roman"/>
          <w:sz w:val="24"/>
          <w:szCs w:val="24"/>
        </w:rPr>
      </w:pPr>
    </w:p>
    <w:p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lastRenderedPageBreak/>
        <w:t xml:space="preserve">Caso o titular queira fazer adesão de seus dependentes, todo o grupo familiar deverá ter os mesmos Planos do titular. </w:t>
      </w:r>
    </w:p>
    <w:p w:rsidR="006508CA" w:rsidRPr="00E90F10" w:rsidRDefault="006508CA" w:rsidP="006508CA">
      <w:pPr>
        <w:ind w:left="426"/>
        <w:jc w:val="both"/>
        <w:rPr>
          <w:rFonts w:ascii="Times New Roman" w:hAnsi="Times New Roman" w:cs="Times New Roman"/>
          <w:sz w:val="24"/>
          <w:szCs w:val="24"/>
        </w:rPr>
      </w:pPr>
    </w:p>
    <w:p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Não será permitido que dependentes tenham planos diferentes do titular.</w:t>
      </w:r>
    </w:p>
    <w:p w:rsidR="006508CA" w:rsidRPr="00E90F10" w:rsidRDefault="006508CA" w:rsidP="006508CA">
      <w:pPr>
        <w:ind w:left="426"/>
        <w:jc w:val="both"/>
        <w:rPr>
          <w:rFonts w:ascii="Times New Roman" w:hAnsi="Times New Roman" w:cs="Times New Roman"/>
          <w:sz w:val="24"/>
          <w:szCs w:val="24"/>
        </w:rPr>
      </w:pPr>
    </w:p>
    <w:p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Todos os Servidores Públicos Municipais interessados poderão fazer a adesão, após a finalização do Credenciamento, em períodos e locais a serem definidos e organizados pelos CREDENCIADOS. </w:t>
      </w:r>
    </w:p>
    <w:p w:rsidR="006508CA" w:rsidRPr="00E90F10" w:rsidRDefault="006508CA" w:rsidP="006508CA">
      <w:pPr>
        <w:ind w:left="426"/>
        <w:jc w:val="both"/>
        <w:rPr>
          <w:rFonts w:ascii="Times New Roman" w:hAnsi="Times New Roman" w:cs="Times New Roman"/>
          <w:sz w:val="24"/>
          <w:szCs w:val="24"/>
        </w:rPr>
      </w:pPr>
    </w:p>
    <w:p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Caberá os CREDENCIADOS, o fornecimento de material explicativo, quanto aos seus Planos e valores, de maneira a esclarecer, adequadamente, o Servidor Público Municipal, retirando dúvidas e omissões acaso existentes. </w:t>
      </w:r>
    </w:p>
    <w:p w:rsidR="006508CA" w:rsidRPr="00E90F10" w:rsidRDefault="006508CA" w:rsidP="006508CA">
      <w:pPr>
        <w:ind w:left="426"/>
        <w:jc w:val="both"/>
        <w:rPr>
          <w:rFonts w:ascii="Times New Roman" w:hAnsi="Times New Roman" w:cs="Times New Roman"/>
          <w:sz w:val="24"/>
          <w:szCs w:val="24"/>
        </w:rPr>
      </w:pPr>
    </w:p>
    <w:p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Caberá aos CREDENCIADOS, por meio de Processo Administrativo, realizar todas as inclusões das novas adesões, em tempo hábil, de acordo com os prazos fixados neste Edital.</w:t>
      </w:r>
    </w:p>
    <w:p w:rsidR="006508CA" w:rsidRPr="00E90F10" w:rsidRDefault="006508CA" w:rsidP="006508CA">
      <w:pPr>
        <w:ind w:left="426"/>
        <w:jc w:val="both"/>
        <w:rPr>
          <w:rFonts w:ascii="Times New Roman" w:hAnsi="Times New Roman" w:cs="Times New Roman"/>
          <w:sz w:val="24"/>
          <w:szCs w:val="24"/>
        </w:rPr>
      </w:pPr>
    </w:p>
    <w:p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Concretizada a adesão, o beneficiário não poderá mudar o Plano escolhido até o aniversário da apólice, qual seja transcorrido 12 (doze) meses, quando poderá fazer nova opção de Operadora e de Níveis de Planos. Mas o beneficiário poderá acrescer ao Plano realizado, novos Planos e inclusão de dependentes. </w:t>
      </w:r>
    </w:p>
    <w:p w:rsidR="006508CA" w:rsidRPr="00E90F10" w:rsidRDefault="006508CA" w:rsidP="006508CA">
      <w:pPr>
        <w:ind w:left="426"/>
        <w:jc w:val="both"/>
        <w:rPr>
          <w:rFonts w:ascii="Times New Roman" w:hAnsi="Times New Roman" w:cs="Times New Roman"/>
          <w:sz w:val="24"/>
          <w:szCs w:val="24"/>
        </w:rPr>
      </w:pPr>
    </w:p>
    <w:p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O 1º (primeiro) período da adesão inicia-se após a assinatura do Contrato de Credenciamento ou, ultrapassados os primeiros 30(trinta) dias, a contagem se inicia da data da adesão. </w:t>
      </w:r>
    </w:p>
    <w:p w:rsidR="006508CA" w:rsidRPr="00E90F10" w:rsidRDefault="006508CA" w:rsidP="006508CA">
      <w:pPr>
        <w:ind w:left="426"/>
        <w:jc w:val="both"/>
        <w:rPr>
          <w:rFonts w:ascii="Times New Roman" w:hAnsi="Times New Roman" w:cs="Times New Roman"/>
          <w:sz w:val="24"/>
          <w:szCs w:val="24"/>
        </w:rPr>
      </w:pPr>
    </w:p>
    <w:p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O prazo para movimentações, previstas no Item 21.8 deste Edital, será de 30 (trinta) dias, após aniversário da apólice e publicação de valores, sem quaisquer perdas de cobertura ou carências para os beneficiários. </w:t>
      </w:r>
    </w:p>
    <w:p w:rsidR="006508CA" w:rsidRPr="00E90F10" w:rsidRDefault="006508CA" w:rsidP="006508CA">
      <w:pPr>
        <w:ind w:left="426"/>
        <w:jc w:val="both"/>
        <w:rPr>
          <w:rFonts w:ascii="Times New Roman" w:hAnsi="Times New Roman" w:cs="Times New Roman"/>
          <w:sz w:val="24"/>
          <w:szCs w:val="24"/>
        </w:rPr>
      </w:pPr>
    </w:p>
    <w:p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Para os Servidores Públicos Municipais recém vinculados aos CREDENCIANTES, será dado um prazo de, até 120 (cento e vinte) dias, da sua admissão, para realização de adesão e inclusão aos planos ofertados pelos CREDENCIADOS, sendo que as inclusões realizadas, fora deste prazo, deverão cumprir as carências fixadas pelos CREDENCIADOS. </w:t>
      </w:r>
    </w:p>
    <w:p w:rsidR="006508CA" w:rsidRPr="00E90F10" w:rsidRDefault="006508CA" w:rsidP="006508CA">
      <w:pPr>
        <w:ind w:left="426"/>
        <w:jc w:val="both"/>
        <w:rPr>
          <w:rFonts w:ascii="Times New Roman" w:hAnsi="Times New Roman" w:cs="Times New Roman"/>
          <w:sz w:val="24"/>
          <w:szCs w:val="24"/>
        </w:rPr>
      </w:pPr>
    </w:p>
    <w:p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Para efeito deste instrumento, são considerados beneficiários do Plano Securitário - Seguro de Vidas e Acidentes Pessoais:</w:t>
      </w:r>
    </w:p>
    <w:p w:rsidR="006508CA" w:rsidRPr="00E90F10" w:rsidRDefault="006508CA" w:rsidP="006508CA">
      <w:pPr>
        <w:jc w:val="both"/>
        <w:rPr>
          <w:rFonts w:ascii="Times New Roman" w:hAnsi="Times New Roman" w:cs="Times New Roman"/>
          <w:sz w:val="24"/>
          <w:szCs w:val="24"/>
        </w:rPr>
      </w:pPr>
    </w:p>
    <w:p w:rsidR="006508CA" w:rsidRPr="00E90F10" w:rsidRDefault="006508CA" w:rsidP="006508CA">
      <w:pPr>
        <w:ind w:left="284" w:hanging="284"/>
        <w:jc w:val="both"/>
        <w:rPr>
          <w:rFonts w:ascii="Times New Roman" w:hAnsi="Times New Roman" w:cs="Times New Roman"/>
          <w:sz w:val="24"/>
          <w:szCs w:val="24"/>
        </w:rPr>
      </w:pPr>
      <w:r w:rsidRPr="00E90F10">
        <w:rPr>
          <w:rFonts w:ascii="Times New Roman" w:hAnsi="Times New Roman" w:cs="Times New Roman"/>
          <w:sz w:val="24"/>
          <w:szCs w:val="24"/>
        </w:rPr>
        <w:t>a) Na qualidade de Beneficiário Titular, apenas os Servidores Públicos Municipais Ativos, integrantes da Administração Pública Direta e Indireta, efetivos ou comissionados.</w:t>
      </w:r>
    </w:p>
    <w:p w:rsidR="006508CA" w:rsidRPr="00E90F10" w:rsidRDefault="006508CA" w:rsidP="006508CA">
      <w:pPr>
        <w:ind w:left="284" w:hanging="284"/>
        <w:jc w:val="both"/>
        <w:rPr>
          <w:rFonts w:ascii="Times New Roman" w:hAnsi="Times New Roman" w:cs="Times New Roman"/>
          <w:sz w:val="24"/>
          <w:szCs w:val="24"/>
        </w:rPr>
      </w:pPr>
      <w:r w:rsidRPr="00E90F10">
        <w:rPr>
          <w:rFonts w:ascii="Times New Roman" w:hAnsi="Times New Roman" w:cs="Times New Roman"/>
          <w:sz w:val="24"/>
          <w:szCs w:val="24"/>
        </w:rPr>
        <w:t xml:space="preserve">b) Na qualidade de Beneficiário-Dependente do Servidor Público Municipal: </w:t>
      </w:r>
    </w:p>
    <w:p w:rsidR="006508CA" w:rsidRPr="00E90F10" w:rsidRDefault="006508CA" w:rsidP="006508CA">
      <w:pPr>
        <w:ind w:left="284" w:hanging="284"/>
        <w:jc w:val="both"/>
        <w:rPr>
          <w:rFonts w:ascii="Times New Roman" w:hAnsi="Times New Roman" w:cs="Times New Roman"/>
          <w:sz w:val="24"/>
          <w:szCs w:val="24"/>
        </w:rPr>
      </w:pPr>
      <w:r w:rsidRPr="00E90F10">
        <w:rPr>
          <w:rFonts w:ascii="Times New Roman" w:hAnsi="Times New Roman" w:cs="Times New Roman"/>
          <w:sz w:val="24"/>
          <w:szCs w:val="24"/>
        </w:rPr>
        <w:t xml:space="preserve">b.1) o cônjuge; </w:t>
      </w:r>
    </w:p>
    <w:p w:rsidR="006508CA" w:rsidRPr="00E90F10" w:rsidRDefault="006508CA" w:rsidP="006508CA">
      <w:pPr>
        <w:ind w:left="284" w:hanging="284"/>
        <w:jc w:val="both"/>
        <w:rPr>
          <w:rFonts w:ascii="Times New Roman" w:hAnsi="Times New Roman" w:cs="Times New Roman"/>
          <w:sz w:val="24"/>
          <w:szCs w:val="24"/>
        </w:rPr>
      </w:pPr>
      <w:r w:rsidRPr="00E90F10">
        <w:rPr>
          <w:rFonts w:ascii="Times New Roman" w:hAnsi="Times New Roman" w:cs="Times New Roman"/>
          <w:sz w:val="24"/>
          <w:szCs w:val="24"/>
        </w:rPr>
        <w:t>b.2) o companheiro ou companheira de união estável com Certidão, realizado em Cartório de Notas;</w:t>
      </w:r>
    </w:p>
    <w:p w:rsidR="006508CA" w:rsidRPr="00E90F10" w:rsidRDefault="006508CA" w:rsidP="006508CA">
      <w:pPr>
        <w:ind w:left="284" w:hanging="284"/>
        <w:jc w:val="both"/>
        <w:rPr>
          <w:rFonts w:ascii="Times New Roman" w:hAnsi="Times New Roman" w:cs="Times New Roman"/>
          <w:sz w:val="24"/>
          <w:szCs w:val="24"/>
        </w:rPr>
      </w:pPr>
      <w:r w:rsidRPr="00E90F10">
        <w:rPr>
          <w:rFonts w:ascii="Times New Roman" w:hAnsi="Times New Roman" w:cs="Times New Roman"/>
          <w:sz w:val="24"/>
          <w:szCs w:val="24"/>
        </w:rPr>
        <w:t xml:space="preserve">b.3) o companheiro ou a companheira de união homoafetiva, obedecidos os mesmos critérios para o reconhecimento da união estável; </w:t>
      </w:r>
    </w:p>
    <w:p w:rsidR="006508CA" w:rsidRPr="00E90F10" w:rsidRDefault="006508CA" w:rsidP="006508CA">
      <w:pPr>
        <w:ind w:left="284" w:hanging="284"/>
        <w:jc w:val="both"/>
        <w:rPr>
          <w:rFonts w:ascii="Times New Roman" w:hAnsi="Times New Roman" w:cs="Times New Roman"/>
          <w:sz w:val="24"/>
          <w:szCs w:val="24"/>
        </w:rPr>
      </w:pPr>
      <w:r w:rsidRPr="00E90F10">
        <w:rPr>
          <w:rFonts w:ascii="Times New Roman" w:hAnsi="Times New Roman" w:cs="Times New Roman"/>
          <w:sz w:val="24"/>
          <w:szCs w:val="24"/>
        </w:rPr>
        <w:t xml:space="preserve">c) a pessoa separada, judicialmente ou, divorciada, ou que teve a sua união estável reconhecida e dissolvida, judicialmente, com percepção de pensão alimentícia; </w:t>
      </w:r>
    </w:p>
    <w:p w:rsidR="006508CA" w:rsidRPr="00E90F10" w:rsidRDefault="006508CA" w:rsidP="006508CA">
      <w:pPr>
        <w:ind w:left="284" w:hanging="284"/>
        <w:jc w:val="both"/>
        <w:rPr>
          <w:rFonts w:ascii="Times New Roman" w:hAnsi="Times New Roman" w:cs="Times New Roman"/>
          <w:sz w:val="24"/>
          <w:szCs w:val="24"/>
        </w:rPr>
      </w:pPr>
      <w:r w:rsidRPr="00E90F10">
        <w:rPr>
          <w:rFonts w:ascii="Times New Roman" w:hAnsi="Times New Roman" w:cs="Times New Roman"/>
          <w:sz w:val="24"/>
          <w:szCs w:val="24"/>
        </w:rPr>
        <w:t>d) os filhos e os enteados, solteiros, até 21 (vinte e um) anos de idade ou, se inválidos, enquanto durar a invalidez;</w:t>
      </w:r>
    </w:p>
    <w:p w:rsidR="006508CA" w:rsidRPr="00E90F10" w:rsidRDefault="006508CA" w:rsidP="006508CA">
      <w:pPr>
        <w:ind w:left="284" w:hanging="284"/>
        <w:jc w:val="both"/>
        <w:rPr>
          <w:rFonts w:ascii="Times New Roman" w:hAnsi="Times New Roman" w:cs="Times New Roman"/>
          <w:sz w:val="24"/>
          <w:szCs w:val="24"/>
        </w:rPr>
      </w:pPr>
      <w:r w:rsidRPr="00E90F10">
        <w:rPr>
          <w:rFonts w:ascii="Times New Roman" w:hAnsi="Times New Roman" w:cs="Times New Roman"/>
          <w:sz w:val="24"/>
          <w:szCs w:val="24"/>
        </w:rPr>
        <w:lastRenderedPageBreak/>
        <w:t xml:space="preserve">e) os filhos e enteados, entre 21(vinte e um) e 24 (vinte e quatro) anos de idade, estudantes de curso regular reconhecido pelo Ministério da Educação - MEC; e </w:t>
      </w:r>
    </w:p>
    <w:p w:rsidR="006508CA" w:rsidRPr="00E90F10" w:rsidRDefault="006508CA" w:rsidP="006508CA">
      <w:pPr>
        <w:ind w:left="284" w:hanging="284"/>
        <w:jc w:val="both"/>
        <w:rPr>
          <w:rFonts w:ascii="Times New Roman" w:hAnsi="Times New Roman" w:cs="Times New Roman"/>
          <w:sz w:val="24"/>
          <w:szCs w:val="24"/>
        </w:rPr>
      </w:pPr>
      <w:r w:rsidRPr="00E90F10">
        <w:rPr>
          <w:rFonts w:ascii="Times New Roman" w:hAnsi="Times New Roman" w:cs="Times New Roman"/>
          <w:sz w:val="24"/>
          <w:szCs w:val="24"/>
        </w:rPr>
        <w:t xml:space="preserve">f) o menor, sob guarda ou tutela concedida, por Decisão Judicial, observado o disposto nos subitens “d” e “e”. </w:t>
      </w:r>
    </w:p>
    <w:p w:rsidR="006508CA" w:rsidRPr="00E90F10" w:rsidRDefault="006508CA" w:rsidP="006508CA">
      <w:pPr>
        <w:jc w:val="both"/>
        <w:rPr>
          <w:rFonts w:ascii="Times New Roman" w:hAnsi="Times New Roman" w:cs="Times New Roman"/>
          <w:sz w:val="24"/>
          <w:szCs w:val="24"/>
        </w:rPr>
      </w:pPr>
    </w:p>
    <w:p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É assegurada a inclusão: </w:t>
      </w:r>
    </w:p>
    <w:p w:rsidR="006508CA" w:rsidRPr="00E90F10" w:rsidRDefault="006508CA" w:rsidP="006508CA">
      <w:pPr>
        <w:jc w:val="both"/>
        <w:rPr>
          <w:rFonts w:ascii="Times New Roman" w:hAnsi="Times New Roman" w:cs="Times New Roman"/>
          <w:sz w:val="24"/>
          <w:szCs w:val="24"/>
        </w:rPr>
      </w:pPr>
    </w:p>
    <w:p w:rsidR="006508CA" w:rsidRPr="00E90F10" w:rsidRDefault="006508CA" w:rsidP="004C6936">
      <w:pPr>
        <w:pStyle w:val="PargrafodaLista"/>
        <w:widowControl/>
        <w:numPr>
          <w:ilvl w:val="1"/>
          <w:numId w:val="7"/>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do recém-nascido, filho natural do Servidor Público Municipal ativo, isento do cumprimento dos períodos de carência, desde que a inscrição ocorra no prazo máximo de 30 (trinta) dias, após o evento nascimento ou adoção; </w:t>
      </w:r>
    </w:p>
    <w:p w:rsidR="006508CA" w:rsidRPr="00E90F10" w:rsidRDefault="006508CA" w:rsidP="004C6936">
      <w:pPr>
        <w:pStyle w:val="PargrafodaLista"/>
        <w:widowControl/>
        <w:numPr>
          <w:ilvl w:val="1"/>
          <w:numId w:val="7"/>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do filho adotivo, menor, com o aproveitamento dos períodos de carência, eventualmente já cumpridos pelo beneficiário; </w:t>
      </w:r>
    </w:p>
    <w:p w:rsidR="006508CA" w:rsidRPr="00E90F10" w:rsidRDefault="006508CA" w:rsidP="006508CA">
      <w:pPr>
        <w:jc w:val="both"/>
        <w:rPr>
          <w:rFonts w:ascii="Times New Roman" w:hAnsi="Times New Roman" w:cs="Times New Roman"/>
          <w:sz w:val="24"/>
          <w:szCs w:val="24"/>
        </w:rPr>
      </w:pPr>
    </w:p>
    <w:p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A adesão dos beneficiários titulares será feita mediante a assinatura de um "Termo de Adesão", a ser fornecido pelo CREDENCIADO, elaborado de acordo com as regras estabelecidas pela Operadora, observando as regras deste Edital e da Proposta apresentada, fiscalizada pela Gestão Municipal. </w:t>
      </w:r>
    </w:p>
    <w:p w:rsidR="006508CA" w:rsidRPr="00E90F10" w:rsidRDefault="006508CA" w:rsidP="006508CA">
      <w:pPr>
        <w:ind w:left="426"/>
        <w:jc w:val="both"/>
        <w:rPr>
          <w:rFonts w:ascii="Times New Roman" w:hAnsi="Times New Roman" w:cs="Times New Roman"/>
          <w:sz w:val="24"/>
          <w:szCs w:val="24"/>
        </w:rPr>
      </w:pPr>
    </w:p>
    <w:p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No “Termo de Adesão” deverá constar o CREDENCIADO que o Servidor Público Municipal optou, bem como o Plano escolhido. </w:t>
      </w:r>
    </w:p>
    <w:p w:rsidR="006508CA" w:rsidRPr="00E90F10" w:rsidRDefault="006508CA" w:rsidP="006508CA">
      <w:pPr>
        <w:ind w:left="426"/>
        <w:jc w:val="both"/>
        <w:rPr>
          <w:rFonts w:ascii="Times New Roman" w:hAnsi="Times New Roman" w:cs="Times New Roman"/>
          <w:sz w:val="24"/>
          <w:szCs w:val="24"/>
        </w:rPr>
      </w:pPr>
    </w:p>
    <w:p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A adesão dos dependentes será feita pelo respectivo beneficiário titular, mediante a assinatura de um "Termo de Adesão", de acordo com as regras deste instrumento, no qual deverá constar a opção de um dos CREDENCIADOS e o Plano escolhido. </w:t>
      </w:r>
    </w:p>
    <w:p w:rsidR="006508CA" w:rsidRPr="00E90F10" w:rsidRDefault="006508CA" w:rsidP="006508CA">
      <w:pPr>
        <w:ind w:left="426"/>
        <w:jc w:val="both"/>
        <w:rPr>
          <w:rFonts w:ascii="Times New Roman" w:hAnsi="Times New Roman" w:cs="Times New Roman"/>
          <w:sz w:val="24"/>
          <w:szCs w:val="24"/>
        </w:rPr>
      </w:pPr>
    </w:p>
    <w:p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O Servidor Público Municipal, ao escolher o CREDENCIADO e o Plano, deverá quitar, de forma individual, por cada dependente, que vier a aderir ao Plano de Saúde do beneficiário titular. </w:t>
      </w:r>
    </w:p>
    <w:p w:rsidR="006508CA" w:rsidRPr="00E90F10" w:rsidRDefault="006508CA" w:rsidP="006508CA">
      <w:pPr>
        <w:ind w:left="426"/>
        <w:jc w:val="both"/>
        <w:rPr>
          <w:rFonts w:ascii="Times New Roman" w:hAnsi="Times New Roman" w:cs="Times New Roman"/>
          <w:sz w:val="24"/>
          <w:szCs w:val="24"/>
        </w:rPr>
      </w:pPr>
    </w:p>
    <w:p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A adesão dos beneficiários dependentes não poderá se dar em planos distintos dos escolhidos pelo respectivo beneficiário titular, sendo, o ônus decorrente da adesão, de inteira responsabilidade do beneficiário titular. </w:t>
      </w:r>
    </w:p>
    <w:p w:rsidR="006508CA" w:rsidRPr="00E90F10" w:rsidRDefault="006508CA" w:rsidP="006508CA">
      <w:pPr>
        <w:ind w:left="426"/>
        <w:jc w:val="both"/>
        <w:rPr>
          <w:rFonts w:ascii="Times New Roman" w:hAnsi="Times New Roman" w:cs="Times New Roman"/>
          <w:sz w:val="24"/>
          <w:szCs w:val="24"/>
        </w:rPr>
      </w:pPr>
    </w:p>
    <w:p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Caberá ao beneficiário titular autorizar o desconto, em folha de pagamento, referente à adesão de beneficiários dependente ao Plano Securitário que aderiu.</w:t>
      </w:r>
    </w:p>
    <w:p w:rsidR="006508CA" w:rsidRPr="00E90F10" w:rsidRDefault="006508CA" w:rsidP="006508CA">
      <w:pPr>
        <w:ind w:left="426"/>
        <w:jc w:val="both"/>
        <w:rPr>
          <w:rFonts w:ascii="Times New Roman" w:hAnsi="Times New Roman" w:cs="Times New Roman"/>
          <w:sz w:val="24"/>
          <w:szCs w:val="24"/>
        </w:rPr>
      </w:pPr>
    </w:p>
    <w:p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Ficará incumbido ao Município arcar com a responsabilidade do repasse, de acordo com a Tabela de valores do Plano escolhido, do pagamento descontado, em folha, do Servidor Público Municipal, aderente ao Plano Securitário. </w:t>
      </w:r>
    </w:p>
    <w:p w:rsidR="006508CA" w:rsidRPr="00E90F10" w:rsidRDefault="006508CA" w:rsidP="006508CA">
      <w:pPr>
        <w:jc w:val="both"/>
        <w:rPr>
          <w:rFonts w:ascii="Times New Roman" w:hAnsi="Times New Roman" w:cs="Times New Roman"/>
          <w:sz w:val="24"/>
          <w:szCs w:val="24"/>
        </w:rPr>
      </w:pPr>
    </w:p>
    <w:p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Os beneficiários dependentes já incluídos em um dos Planos, por beneficiário titular, que venha a falecer durante o período de vigência do Contrato, poderão permanecer sendo beneficiados, dentro dos limites e condições estabelecidos neste instrumento, desde que assuma o respectivo custeio das despesas, por meio de boleto bancário, encaminhado, diretamente, pelo CREDENCIADO, com conhecimento dos CREDENCIANTES. </w:t>
      </w:r>
    </w:p>
    <w:p w:rsidR="006508CA" w:rsidRPr="00E90F10" w:rsidRDefault="006508CA" w:rsidP="006508CA">
      <w:pPr>
        <w:ind w:left="426"/>
        <w:jc w:val="both"/>
        <w:rPr>
          <w:rFonts w:ascii="Times New Roman" w:hAnsi="Times New Roman" w:cs="Times New Roman"/>
          <w:sz w:val="24"/>
          <w:szCs w:val="24"/>
        </w:rPr>
      </w:pPr>
    </w:p>
    <w:p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lastRenderedPageBreak/>
        <w:t xml:space="preserve">O beneficiário titular poderá solicitar sua exclusão, voluntária, do Plano ao qual tenha aderido, a qualquer tempo, mediante a assinatura de um "Termo de Exclusão", o qual será encaminhado aos CREDENCIANTES, para fins de paralisação dos descontos em seu contracheque. </w:t>
      </w:r>
    </w:p>
    <w:p w:rsidR="006508CA" w:rsidRPr="00E90F10" w:rsidRDefault="006508CA" w:rsidP="006508CA">
      <w:pPr>
        <w:ind w:left="426"/>
        <w:jc w:val="both"/>
        <w:rPr>
          <w:rFonts w:ascii="Times New Roman" w:hAnsi="Times New Roman" w:cs="Times New Roman"/>
          <w:sz w:val="24"/>
          <w:szCs w:val="24"/>
        </w:rPr>
      </w:pPr>
    </w:p>
    <w:p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A exclusão do Servidor Público Municipal implicará na exclusão de TODOS os seus dependentes.</w:t>
      </w:r>
    </w:p>
    <w:p w:rsidR="006508CA" w:rsidRPr="00E90F10" w:rsidRDefault="006508CA" w:rsidP="006508CA">
      <w:pPr>
        <w:ind w:left="426"/>
        <w:jc w:val="both"/>
        <w:rPr>
          <w:rFonts w:ascii="Times New Roman" w:hAnsi="Times New Roman" w:cs="Times New Roman"/>
          <w:sz w:val="24"/>
          <w:szCs w:val="24"/>
        </w:rPr>
      </w:pPr>
    </w:p>
    <w:p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A exclusão do beneficiário se dará através de comunicação, via sistemas do CREDENCIANTES, para os CREDENCIADOS. </w:t>
      </w:r>
    </w:p>
    <w:p w:rsidR="006508CA" w:rsidRPr="00E90F10" w:rsidRDefault="006508CA" w:rsidP="006508CA">
      <w:pPr>
        <w:ind w:left="426"/>
        <w:jc w:val="both"/>
        <w:rPr>
          <w:rFonts w:ascii="Times New Roman" w:hAnsi="Times New Roman" w:cs="Times New Roman"/>
          <w:sz w:val="24"/>
          <w:szCs w:val="24"/>
        </w:rPr>
      </w:pPr>
    </w:p>
    <w:p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Os beneficiários excluídos não serão obrigados a devolver seus cartões de identificação. </w:t>
      </w:r>
    </w:p>
    <w:p w:rsidR="006508CA" w:rsidRPr="00E90F10" w:rsidRDefault="006508CA" w:rsidP="006508CA">
      <w:pPr>
        <w:ind w:left="426"/>
        <w:jc w:val="both"/>
        <w:rPr>
          <w:rFonts w:ascii="Times New Roman" w:hAnsi="Times New Roman" w:cs="Times New Roman"/>
          <w:sz w:val="24"/>
          <w:szCs w:val="24"/>
        </w:rPr>
      </w:pPr>
    </w:p>
    <w:p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As exclusões compulsórias do Plano Securitário - Seguro de Vida e Acidentes Pessoais ocorrerão nas seguintes situações: </w:t>
      </w:r>
    </w:p>
    <w:p w:rsidR="006508CA" w:rsidRPr="00E90F10" w:rsidRDefault="006508CA" w:rsidP="006508CA">
      <w:pPr>
        <w:jc w:val="both"/>
        <w:rPr>
          <w:rFonts w:ascii="Times New Roman" w:hAnsi="Times New Roman" w:cs="Times New Roman"/>
          <w:sz w:val="24"/>
          <w:szCs w:val="24"/>
        </w:rPr>
      </w:pPr>
    </w:p>
    <w:p w:rsidR="006508CA" w:rsidRPr="00E90F10" w:rsidRDefault="006508CA" w:rsidP="004C6936">
      <w:pPr>
        <w:pStyle w:val="PargrafodaLista"/>
        <w:widowControl/>
        <w:numPr>
          <w:ilvl w:val="1"/>
          <w:numId w:val="8"/>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exoneração ou dispensa do cargo ou emprego;</w:t>
      </w:r>
    </w:p>
    <w:p w:rsidR="006508CA" w:rsidRPr="00E90F10" w:rsidRDefault="006508CA" w:rsidP="004C6936">
      <w:pPr>
        <w:pStyle w:val="PargrafodaLista"/>
        <w:widowControl/>
        <w:numPr>
          <w:ilvl w:val="1"/>
          <w:numId w:val="8"/>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não pagamento da mensalidade, por período superior a 60 (sessenta) dias consecutivos, nos últimos 12 (doze) meses de vigência do Contrato, desde que o Servidor Público Municipal seja, comprovadamente, notificado pelos CREDENCIADOS, até o 50º (quinquagésimo) dia de inadimplência; </w:t>
      </w:r>
    </w:p>
    <w:p w:rsidR="006508CA" w:rsidRPr="00E90F10" w:rsidRDefault="006508CA" w:rsidP="004C6936">
      <w:pPr>
        <w:pStyle w:val="PargrafodaLista"/>
        <w:widowControl/>
        <w:numPr>
          <w:ilvl w:val="1"/>
          <w:numId w:val="8"/>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decisão administrativa ou judicial; </w:t>
      </w:r>
    </w:p>
    <w:p w:rsidR="006508CA" w:rsidRPr="00E90F10" w:rsidRDefault="006508CA" w:rsidP="004C6936">
      <w:pPr>
        <w:pStyle w:val="PargrafodaLista"/>
        <w:widowControl/>
        <w:numPr>
          <w:ilvl w:val="1"/>
          <w:numId w:val="8"/>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fraude ou inadimplência; e</w:t>
      </w:r>
    </w:p>
    <w:p w:rsidR="006508CA" w:rsidRPr="00E90F10" w:rsidRDefault="006508CA" w:rsidP="004C6936">
      <w:pPr>
        <w:pStyle w:val="PargrafodaLista"/>
        <w:widowControl/>
        <w:numPr>
          <w:ilvl w:val="1"/>
          <w:numId w:val="8"/>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Outras situações previstas em Lei.</w:t>
      </w:r>
    </w:p>
    <w:p w:rsidR="006508CA" w:rsidRPr="00E90F10" w:rsidRDefault="006508CA" w:rsidP="006508CA">
      <w:pPr>
        <w:jc w:val="both"/>
        <w:rPr>
          <w:rFonts w:ascii="Times New Roman" w:hAnsi="Times New Roman" w:cs="Times New Roman"/>
          <w:sz w:val="24"/>
          <w:szCs w:val="24"/>
        </w:rPr>
      </w:pPr>
    </w:p>
    <w:p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A exclusão do Servidor Público Municipal do Plano Securitário - Seguro de Vida e Acidentes Pessoais se dará pela ocorrência de evento ou, de ato que implique na suspensão, mesmo que temporária, de seus vencimentos, tais como exoneração e demissão. </w:t>
      </w:r>
    </w:p>
    <w:p w:rsidR="006508CA" w:rsidRPr="00E90F10" w:rsidRDefault="006508CA" w:rsidP="006508CA">
      <w:pPr>
        <w:ind w:left="426"/>
        <w:jc w:val="both"/>
        <w:rPr>
          <w:rFonts w:ascii="Times New Roman" w:hAnsi="Times New Roman" w:cs="Times New Roman"/>
          <w:sz w:val="24"/>
          <w:szCs w:val="24"/>
        </w:rPr>
      </w:pPr>
    </w:p>
    <w:p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No caso de suspensão de remuneração ou proventos, ou licença, sem vencimentos, mesmo que, temporariamente, o beneficiário terá a opção de manter-se no Plano Securitário - Seguro de Vida e Acidentes Pessoais, desde que assuma o respectivo custeio das despesas, através de boleto bancário, encaminhado, diretamente, pelos CREDENCIADOS, com conhecimento do Município de Laranjeiras do Sul/PR. </w:t>
      </w:r>
    </w:p>
    <w:p w:rsidR="006508CA" w:rsidRPr="00E90F10" w:rsidRDefault="006508CA" w:rsidP="006508CA">
      <w:pPr>
        <w:ind w:left="426"/>
        <w:jc w:val="both"/>
        <w:rPr>
          <w:rFonts w:ascii="Times New Roman" w:hAnsi="Times New Roman" w:cs="Times New Roman"/>
          <w:sz w:val="24"/>
          <w:szCs w:val="24"/>
        </w:rPr>
      </w:pPr>
    </w:p>
    <w:p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No caso de cessão a outro Órgão, Estado ou Município: a) caso a cessão seja com ônus para o Município, o beneficiário permanecerá no Plano Securitário - Seguro de Vida e Acidentes Pessoais, mantendo as mesmas condições já aplicadas, caso opte pela não permanecia, o beneficiário deverá procurar os CREDENCIANTES, para solicitar sua exclusão; b) caso a cessão seja sem ônus para o Município, o beneficiário poderá optar por permanecer no Plano Securitário - Seguro de Vida e Acidentes Pessoais, devendo assumir, integralmente, durante o período do afastamento, o respectivo custeio das despesas, através de boleto bancário, encaminhado, diretamente, pelos CREDENCIADOS. </w:t>
      </w:r>
    </w:p>
    <w:p w:rsidR="006508CA" w:rsidRPr="00E90F10" w:rsidRDefault="006508CA" w:rsidP="006508CA">
      <w:pPr>
        <w:ind w:left="426"/>
        <w:jc w:val="both"/>
        <w:rPr>
          <w:rFonts w:ascii="Times New Roman" w:hAnsi="Times New Roman" w:cs="Times New Roman"/>
          <w:sz w:val="24"/>
          <w:szCs w:val="24"/>
        </w:rPr>
      </w:pPr>
    </w:p>
    <w:p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Nos casos de afastamento por motivo de licença médica, o beneficiário poderá permanecer no Plano Securitário - Seguro de Vida e Acidentes Pessoais, devendo assumir, durante o período, o respectivo custeio das despesas, por meio de boleto bancário, encaminhado, </w:t>
      </w:r>
      <w:r w:rsidRPr="00E90F10">
        <w:rPr>
          <w:rFonts w:ascii="Times New Roman" w:hAnsi="Times New Roman" w:cs="Times New Roman"/>
          <w:sz w:val="24"/>
          <w:szCs w:val="24"/>
        </w:rPr>
        <w:lastRenderedPageBreak/>
        <w:t xml:space="preserve">diretamente, pelos CREDENCIADOS, com conhecimento do Município de Laranjeiras do Sul. </w:t>
      </w:r>
    </w:p>
    <w:p w:rsidR="006508CA" w:rsidRPr="00E90F10" w:rsidRDefault="006508CA" w:rsidP="006508CA">
      <w:pPr>
        <w:ind w:left="426"/>
        <w:jc w:val="both"/>
        <w:rPr>
          <w:rFonts w:ascii="Times New Roman" w:hAnsi="Times New Roman" w:cs="Times New Roman"/>
          <w:sz w:val="24"/>
          <w:szCs w:val="24"/>
        </w:rPr>
      </w:pPr>
    </w:p>
    <w:p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É garantida a manutenção de beneficiários titulares, após a perda do vínculo com os CREDENCIANTES, desde que assumam, integralmente, o respectivo custeio das despesas, através de boleto bancário, encaminhado, diretamente, pelos CREDENCIADOS. </w:t>
      </w:r>
    </w:p>
    <w:p w:rsidR="006508CA" w:rsidRPr="00E90F10" w:rsidRDefault="006508CA" w:rsidP="006508CA">
      <w:pPr>
        <w:ind w:left="426"/>
        <w:jc w:val="both"/>
        <w:rPr>
          <w:rFonts w:ascii="Times New Roman" w:hAnsi="Times New Roman" w:cs="Times New Roman"/>
          <w:sz w:val="24"/>
          <w:szCs w:val="24"/>
        </w:rPr>
      </w:pPr>
    </w:p>
    <w:p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Sendo o Contrato de permanência vinculado aos CREDENCIADOS, os CREDENCIANTES ficam isentos de qualquer responsabilidade que venha a ocorrer, após a perda do vínculo.</w:t>
      </w:r>
    </w:p>
    <w:p w:rsidR="006508CA" w:rsidRPr="00E90F10" w:rsidRDefault="006508CA" w:rsidP="006508CA">
      <w:pPr>
        <w:ind w:left="426"/>
        <w:jc w:val="both"/>
        <w:rPr>
          <w:rFonts w:ascii="Times New Roman" w:hAnsi="Times New Roman" w:cs="Times New Roman"/>
          <w:sz w:val="24"/>
          <w:szCs w:val="24"/>
        </w:rPr>
      </w:pPr>
    </w:p>
    <w:p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Os CREDENCIADOS só poderão excluir ou, suspender o Plano Securitário - Seguro de Vida e Acidentes Pessoais, dos beneficiários, sem a anuência dos CREDENCIANTES, nas hipóteses de fraude ou por perda de vínculo do titular. </w:t>
      </w:r>
    </w:p>
    <w:p w:rsidR="006508CA" w:rsidRPr="00E90F10" w:rsidRDefault="006508CA" w:rsidP="006508CA">
      <w:pPr>
        <w:ind w:left="426"/>
        <w:jc w:val="both"/>
        <w:rPr>
          <w:rFonts w:ascii="Times New Roman" w:hAnsi="Times New Roman" w:cs="Times New Roman"/>
          <w:sz w:val="24"/>
          <w:szCs w:val="24"/>
        </w:rPr>
      </w:pPr>
    </w:p>
    <w:p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Na falta ou insuficiência de margem consignável, o Servidor Público Municipal deverá assumir o custeio das despesas, por meio de boleto bancário, encaminhado, diretamente, pelos CREDENCIADOS. </w:t>
      </w:r>
    </w:p>
    <w:p w:rsidR="006508CA" w:rsidRPr="00E90F10" w:rsidRDefault="006508CA" w:rsidP="006508CA">
      <w:pPr>
        <w:ind w:left="426"/>
        <w:jc w:val="both"/>
        <w:rPr>
          <w:rFonts w:ascii="Times New Roman" w:hAnsi="Times New Roman" w:cs="Times New Roman"/>
          <w:sz w:val="24"/>
          <w:szCs w:val="24"/>
        </w:rPr>
      </w:pPr>
    </w:p>
    <w:p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Os CREDENCIANTES não serão responsáveis pela utilização irregular dos serviços viabilizados pelos CREDENCIADOS, nem por eventuais débitos ocorridos, após ter comunicado quais os eventos implicam em exclusão de quaisquer beneficiários. </w:t>
      </w:r>
    </w:p>
    <w:p w:rsidR="006508CA" w:rsidRPr="00E90F10" w:rsidRDefault="006508CA" w:rsidP="006508CA">
      <w:pPr>
        <w:ind w:left="426"/>
        <w:jc w:val="both"/>
        <w:rPr>
          <w:rFonts w:ascii="Times New Roman" w:hAnsi="Times New Roman" w:cs="Times New Roman"/>
          <w:sz w:val="24"/>
          <w:szCs w:val="24"/>
        </w:rPr>
      </w:pPr>
    </w:p>
    <w:p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O Servidor Público Municipal inadimplente deverá quitar seus débitos, junto aos CREDENCIADOS, mesmo em caso de exclusão. </w:t>
      </w:r>
    </w:p>
    <w:p w:rsidR="006508CA" w:rsidRPr="00E90F10" w:rsidRDefault="006508CA" w:rsidP="006508CA">
      <w:pPr>
        <w:ind w:left="426"/>
        <w:jc w:val="both"/>
        <w:rPr>
          <w:rFonts w:ascii="Times New Roman" w:hAnsi="Times New Roman" w:cs="Times New Roman"/>
          <w:sz w:val="24"/>
          <w:szCs w:val="24"/>
        </w:rPr>
      </w:pPr>
    </w:p>
    <w:p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Todos os procedimentos referentes à operacionalização do Plano seguirão a Legislação vigente do Município. </w:t>
      </w:r>
    </w:p>
    <w:p w:rsidR="006508CA" w:rsidRPr="00E90F10" w:rsidRDefault="006508CA" w:rsidP="006508CA">
      <w:pPr>
        <w:ind w:left="426"/>
        <w:jc w:val="both"/>
        <w:rPr>
          <w:rFonts w:ascii="Times New Roman" w:hAnsi="Times New Roman" w:cs="Times New Roman"/>
          <w:sz w:val="24"/>
          <w:szCs w:val="24"/>
        </w:rPr>
      </w:pPr>
    </w:p>
    <w:p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Todas as movimentações e adesões deverão seguir um modelo de layout, a ser disponibilizado pelos CREDENCIANTES, para todos os Planos Credenciados.</w:t>
      </w:r>
    </w:p>
    <w:p w:rsidR="006508CA" w:rsidRDefault="006508CA" w:rsidP="006508CA">
      <w:pPr>
        <w:jc w:val="both"/>
        <w:rPr>
          <w:rFonts w:ascii="Times New Roman" w:hAnsi="Times New Roman" w:cs="Times New Roman"/>
          <w:color w:val="000000"/>
          <w:sz w:val="24"/>
          <w:szCs w:val="24"/>
        </w:rPr>
      </w:pPr>
    </w:p>
    <w:p w:rsidR="006508CA" w:rsidRPr="00581913" w:rsidRDefault="006508CA" w:rsidP="00662016">
      <w:pPr>
        <w:pStyle w:val="PargrafodaLista"/>
        <w:widowControl/>
        <w:numPr>
          <w:ilvl w:val="0"/>
          <w:numId w:val="2"/>
        </w:numPr>
        <w:autoSpaceDE/>
        <w:autoSpaceDN/>
        <w:spacing w:line="259" w:lineRule="auto"/>
        <w:ind w:left="284"/>
        <w:contextualSpacing/>
        <w:rPr>
          <w:rFonts w:ascii="Times New Roman" w:hAnsi="Times New Roman" w:cs="Times New Roman"/>
          <w:b/>
          <w:bCs/>
          <w:sz w:val="24"/>
          <w:szCs w:val="24"/>
        </w:rPr>
      </w:pPr>
      <w:r w:rsidRPr="00581913">
        <w:rPr>
          <w:rFonts w:ascii="Times New Roman" w:hAnsi="Times New Roman" w:cs="Times New Roman"/>
          <w:b/>
          <w:bCs/>
          <w:sz w:val="24"/>
          <w:szCs w:val="24"/>
        </w:rPr>
        <w:t xml:space="preserve">DO CUSTEIO DOS PLANOS SECURITÁRIOS - SEGURO DE VIDA E ACIDENTES PESSOAIS </w:t>
      </w:r>
    </w:p>
    <w:p w:rsidR="006508CA" w:rsidRPr="00412B82" w:rsidRDefault="006508CA" w:rsidP="006508CA">
      <w:pPr>
        <w:jc w:val="both"/>
        <w:rPr>
          <w:rFonts w:ascii="Times New Roman" w:hAnsi="Times New Roman" w:cs="Times New Roman"/>
          <w:sz w:val="24"/>
          <w:szCs w:val="24"/>
        </w:rPr>
      </w:pPr>
    </w:p>
    <w:p w:rsidR="006508CA" w:rsidRPr="006756B6"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6756B6">
        <w:rPr>
          <w:rFonts w:ascii="Times New Roman" w:hAnsi="Times New Roman" w:cs="Times New Roman"/>
          <w:sz w:val="24"/>
          <w:szCs w:val="24"/>
        </w:rPr>
        <w:t xml:space="preserve">O custeio do Plano Securitário - Seguro de Vida e Acidentes Pessoais será de responsabilidade dos beneficiários titulares, através de contribuições mensais, conforme regulamento próprio. </w:t>
      </w:r>
    </w:p>
    <w:p w:rsidR="006508CA" w:rsidRPr="00412B82" w:rsidRDefault="006508CA" w:rsidP="006508CA">
      <w:pPr>
        <w:ind w:left="426"/>
        <w:jc w:val="both"/>
        <w:rPr>
          <w:rFonts w:ascii="Times New Roman" w:hAnsi="Times New Roman" w:cs="Times New Roman"/>
          <w:sz w:val="24"/>
          <w:szCs w:val="24"/>
        </w:rPr>
      </w:pPr>
    </w:p>
    <w:p w:rsidR="006508CA" w:rsidRPr="006756B6"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6756B6">
        <w:rPr>
          <w:rFonts w:ascii="Times New Roman" w:hAnsi="Times New Roman" w:cs="Times New Roman"/>
          <w:sz w:val="24"/>
          <w:szCs w:val="24"/>
        </w:rPr>
        <w:t xml:space="preserve">Caso a cobrança da contribuição de responsabilidade dos beneficiários titulares não possa ser efetuada, por meio de consignação, em folha de pagamento, pelos CREDENCIANTES, independentemente do motivo, os CREDENCIADOS poderão efetuar a cobrança, por meio da emissão de boleto bancário. </w:t>
      </w:r>
    </w:p>
    <w:p w:rsidR="006508CA" w:rsidRPr="00412B82" w:rsidRDefault="006508CA" w:rsidP="006508CA">
      <w:pPr>
        <w:ind w:left="426"/>
        <w:jc w:val="both"/>
        <w:rPr>
          <w:rFonts w:ascii="Times New Roman" w:hAnsi="Times New Roman" w:cs="Times New Roman"/>
          <w:sz w:val="24"/>
          <w:szCs w:val="24"/>
        </w:rPr>
      </w:pPr>
    </w:p>
    <w:p w:rsidR="006508CA" w:rsidRPr="006756B6"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6756B6">
        <w:rPr>
          <w:rFonts w:ascii="Times New Roman" w:hAnsi="Times New Roman" w:cs="Times New Roman"/>
          <w:sz w:val="24"/>
          <w:szCs w:val="24"/>
        </w:rPr>
        <w:t>Os CREDENCIADOS informarão aos CREDENCIANTES, mensalmente, até o primeiro dia útil do mês da competência, o número de beneficiários titulares e dependentes, disponibilizando a sua base de dados cadastrais.</w:t>
      </w:r>
    </w:p>
    <w:p w:rsidR="006508CA" w:rsidRDefault="006508CA" w:rsidP="006508CA">
      <w:pPr>
        <w:jc w:val="both"/>
        <w:rPr>
          <w:rFonts w:ascii="Times New Roman" w:hAnsi="Times New Roman" w:cs="Times New Roman"/>
          <w:color w:val="000000"/>
          <w:sz w:val="24"/>
          <w:szCs w:val="24"/>
        </w:rPr>
      </w:pPr>
    </w:p>
    <w:p w:rsidR="006508CA" w:rsidRPr="00412B82" w:rsidRDefault="006508CA" w:rsidP="00662016">
      <w:pPr>
        <w:pStyle w:val="Default"/>
        <w:numPr>
          <w:ilvl w:val="0"/>
          <w:numId w:val="2"/>
        </w:numPr>
        <w:ind w:left="426"/>
        <w:jc w:val="both"/>
        <w:rPr>
          <w:rFonts w:ascii="Times New Roman" w:hAnsi="Times New Roman" w:cs="Times New Roman"/>
          <w:b/>
          <w:bCs/>
        </w:rPr>
      </w:pPr>
      <w:r w:rsidRPr="00412B82">
        <w:rPr>
          <w:rFonts w:ascii="Times New Roman" w:hAnsi="Times New Roman" w:cs="Times New Roman"/>
          <w:b/>
          <w:bCs/>
        </w:rPr>
        <w:lastRenderedPageBreak/>
        <w:t xml:space="preserve">DO ACEITE DOS SERVIÇOS EXECUTADOS </w:t>
      </w:r>
    </w:p>
    <w:p w:rsidR="006508CA" w:rsidRPr="00412B82" w:rsidRDefault="006508CA" w:rsidP="006508CA">
      <w:pPr>
        <w:pStyle w:val="Default"/>
        <w:jc w:val="both"/>
        <w:rPr>
          <w:rFonts w:ascii="Times New Roman" w:hAnsi="Times New Roman" w:cs="Times New Roman"/>
        </w:rPr>
      </w:pPr>
    </w:p>
    <w:p w:rsidR="006508CA" w:rsidRPr="00412B82" w:rsidRDefault="006508CA" w:rsidP="004C6936">
      <w:pPr>
        <w:pStyle w:val="Default"/>
        <w:numPr>
          <w:ilvl w:val="1"/>
          <w:numId w:val="2"/>
        </w:numPr>
        <w:ind w:left="426"/>
        <w:jc w:val="both"/>
        <w:rPr>
          <w:rFonts w:ascii="Times New Roman" w:hAnsi="Times New Roman" w:cs="Times New Roman"/>
        </w:rPr>
      </w:pPr>
      <w:r w:rsidRPr="00412B82">
        <w:rPr>
          <w:rFonts w:ascii="Times New Roman" w:hAnsi="Times New Roman" w:cs="Times New Roman"/>
        </w:rPr>
        <w:t xml:space="preserve">Os </w:t>
      </w:r>
      <w:proofErr w:type="spellStart"/>
      <w:r w:rsidRPr="00412B82">
        <w:rPr>
          <w:rFonts w:ascii="Times New Roman" w:hAnsi="Times New Roman" w:cs="Times New Roman"/>
        </w:rPr>
        <w:t>CREDENCIANTES</w:t>
      </w:r>
      <w:proofErr w:type="spellEnd"/>
      <w:r w:rsidRPr="00412B82">
        <w:rPr>
          <w:rFonts w:ascii="Times New Roman" w:hAnsi="Times New Roman" w:cs="Times New Roman"/>
        </w:rPr>
        <w:t xml:space="preserve"> emitirão Relatório Mensal, para avaliar a qualidade dos serviços contratados. </w:t>
      </w:r>
    </w:p>
    <w:p w:rsidR="006508CA" w:rsidRPr="00412B82" w:rsidRDefault="006508CA" w:rsidP="006508CA">
      <w:pPr>
        <w:pStyle w:val="Default"/>
        <w:ind w:left="426"/>
        <w:jc w:val="both"/>
        <w:rPr>
          <w:rFonts w:ascii="Times New Roman" w:hAnsi="Times New Roman" w:cs="Times New Roman"/>
        </w:rPr>
      </w:pPr>
    </w:p>
    <w:p w:rsidR="006508CA" w:rsidRPr="00412B82" w:rsidRDefault="006508CA" w:rsidP="004C6936">
      <w:pPr>
        <w:pStyle w:val="Default"/>
        <w:numPr>
          <w:ilvl w:val="1"/>
          <w:numId w:val="2"/>
        </w:numPr>
        <w:ind w:left="426"/>
        <w:jc w:val="both"/>
        <w:rPr>
          <w:rFonts w:ascii="Times New Roman" w:hAnsi="Times New Roman" w:cs="Times New Roman"/>
        </w:rPr>
      </w:pPr>
      <w:r w:rsidRPr="00412B82">
        <w:rPr>
          <w:rFonts w:ascii="Times New Roman" w:hAnsi="Times New Roman" w:cs="Times New Roman"/>
        </w:rPr>
        <w:t xml:space="preserve">Os </w:t>
      </w:r>
      <w:proofErr w:type="spellStart"/>
      <w:r w:rsidRPr="00412B82">
        <w:rPr>
          <w:rFonts w:ascii="Times New Roman" w:hAnsi="Times New Roman" w:cs="Times New Roman"/>
        </w:rPr>
        <w:t>CREDENCIANTES</w:t>
      </w:r>
      <w:proofErr w:type="spellEnd"/>
      <w:r w:rsidRPr="00412B82">
        <w:rPr>
          <w:rFonts w:ascii="Times New Roman" w:hAnsi="Times New Roman" w:cs="Times New Roman"/>
        </w:rPr>
        <w:t xml:space="preserve"> farão as avaliações da qualidade dos serviços contratados, utilizando índice de satisfação dos Servidores Públicos Municipais, mediante pesquisa semestral, e número de ocorrências e reclamações do Plano Securitário, realizadas pelos beneficiários. </w:t>
      </w:r>
    </w:p>
    <w:p w:rsidR="006508CA" w:rsidRPr="00412B82" w:rsidRDefault="006508CA" w:rsidP="006508CA">
      <w:pPr>
        <w:pStyle w:val="Default"/>
        <w:ind w:left="426"/>
        <w:jc w:val="both"/>
        <w:rPr>
          <w:rFonts w:ascii="Times New Roman" w:hAnsi="Times New Roman" w:cs="Times New Roman"/>
        </w:rPr>
      </w:pPr>
    </w:p>
    <w:p w:rsidR="006508CA" w:rsidRPr="00412B82" w:rsidRDefault="006508CA" w:rsidP="004C6936">
      <w:pPr>
        <w:pStyle w:val="Default"/>
        <w:numPr>
          <w:ilvl w:val="1"/>
          <w:numId w:val="2"/>
        </w:numPr>
        <w:ind w:left="426"/>
        <w:jc w:val="both"/>
        <w:rPr>
          <w:rFonts w:ascii="Times New Roman" w:hAnsi="Times New Roman" w:cs="Times New Roman"/>
        </w:rPr>
      </w:pPr>
      <w:r w:rsidRPr="00412B82">
        <w:rPr>
          <w:rFonts w:ascii="Times New Roman" w:hAnsi="Times New Roman" w:cs="Times New Roman"/>
        </w:rPr>
        <w:t xml:space="preserve">A aceitação e o pagamento dos serviços prestados condicionar-se-ão ao resultado apurado, pelos </w:t>
      </w:r>
      <w:proofErr w:type="spellStart"/>
      <w:r w:rsidRPr="00412B82">
        <w:rPr>
          <w:rFonts w:ascii="Times New Roman" w:hAnsi="Times New Roman" w:cs="Times New Roman"/>
        </w:rPr>
        <w:t>CREDENCIANTES</w:t>
      </w:r>
      <w:proofErr w:type="spellEnd"/>
      <w:r w:rsidRPr="00412B82">
        <w:rPr>
          <w:rFonts w:ascii="Times New Roman" w:hAnsi="Times New Roman" w:cs="Times New Roman"/>
        </w:rPr>
        <w:t xml:space="preserve">, em relatório mensal, no qual constará procedimento </w:t>
      </w:r>
      <w:proofErr w:type="spellStart"/>
      <w:r w:rsidRPr="00412B82">
        <w:rPr>
          <w:rFonts w:ascii="Times New Roman" w:hAnsi="Times New Roman" w:cs="Times New Roman"/>
        </w:rPr>
        <w:t>avaliatório</w:t>
      </w:r>
      <w:proofErr w:type="spellEnd"/>
      <w:r w:rsidRPr="00412B82">
        <w:rPr>
          <w:rFonts w:ascii="Times New Roman" w:hAnsi="Times New Roman" w:cs="Times New Roman"/>
        </w:rPr>
        <w:t xml:space="preserve">, indicando se o pagamento aos CREDENCIADOS deverá ser integral ou com dedução, em razão das penalidades. </w:t>
      </w:r>
    </w:p>
    <w:p w:rsidR="006508CA" w:rsidRPr="00412B82" w:rsidRDefault="006508CA" w:rsidP="006508CA">
      <w:pPr>
        <w:pStyle w:val="Default"/>
        <w:ind w:left="426"/>
        <w:jc w:val="both"/>
        <w:rPr>
          <w:rFonts w:ascii="Times New Roman" w:hAnsi="Times New Roman" w:cs="Times New Roman"/>
        </w:rPr>
      </w:pPr>
    </w:p>
    <w:p w:rsidR="006508CA" w:rsidRDefault="006508CA" w:rsidP="004C6936">
      <w:pPr>
        <w:pStyle w:val="Default"/>
        <w:numPr>
          <w:ilvl w:val="1"/>
          <w:numId w:val="2"/>
        </w:numPr>
        <w:ind w:left="426"/>
        <w:jc w:val="both"/>
        <w:rPr>
          <w:rFonts w:ascii="Times New Roman" w:hAnsi="Times New Roman" w:cs="Times New Roman"/>
        </w:rPr>
      </w:pPr>
      <w:r w:rsidRPr="00412B82">
        <w:rPr>
          <w:rFonts w:ascii="Times New Roman" w:hAnsi="Times New Roman" w:cs="Times New Roman"/>
        </w:rPr>
        <w:t>No caso de violação das condições descritas, os CREDENCIADOS poderão ser penalizados, durante a execução do Contrato, ficando sujeita a advertência e multa de mora, variável de acordo com a gravidade dos casos.</w:t>
      </w:r>
    </w:p>
    <w:p w:rsidR="00662016" w:rsidRPr="00412B82" w:rsidRDefault="00662016" w:rsidP="00662016">
      <w:pPr>
        <w:pStyle w:val="Default"/>
        <w:jc w:val="both"/>
        <w:rPr>
          <w:rFonts w:ascii="Times New Roman" w:hAnsi="Times New Roman" w:cs="Times New Roman"/>
        </w:rPr>
      </w:pPr>
    </w:p>
    <w:p w:rsidR="00662016" w:rsidRPr="00662016" w:rsidRDefault="00662016" w:rsidP="00662016">
      <w:pPr>
        <w:pStyle w:val="Ttulo1"/>
        <w:numPr>
          <w:ilvl w:val="0"/>
          <w:numId w:val="2"/>
        </w:numPr>
        <w:tabs>
          <w:tab w:val="left" w:pos="900"/>
        </w:tabs>
        <w:spacing w:before="90"/>
        <w:ind w:left="284"/>
        <w:jc w:val="left"/>
        <w:rPr>
          <w:rFonts w:ascii="Times New Roman" w:eastAsiaTheme="minorHAnsi" w:hAnsi="Times New Roman" w:cs="Times New Roman"/>
          <w:bCs w:val="0"/>
          <w:color w:val="000000"/>
          <w:sz w:val="24"/>
          <w:szCs w:val="24"/>
          <w:lang w:val="pt-BR"/>
        </w:rPr>
      </w:pPr>
      <w:r w:rsidRPr="00662016">
        <w:rPr>
          <w:rFonts w:ascii="Times New Roman" w:eastAsiaTheme="minorHAnsi" w:hAnsi="Times New Roman" w:cs="Times New Roman"/>
          <w:bCs w:val="0"/>
          <w:color w:val="000000"/>
          <w:sz w:val="24"/>
          <w:szCs w:val="24"/>
          <w:lang w:val="pt-BR"/>
        </w:rPr>
        <w:t>DA FORMALIZAÇÃO DO TERMO DE ACORDO</w:t>
      </w:r>
    </w:p>
    <w:p w:rsidR="0070205A" w:rsidRDefault="00662016" w:rsidP="0070205A">
      <w:pPr>
        <w:pStyle w:val="PargrafodaLista"/>
        <w:numPr>
          <w:ilvl w:val="1"/>
          <w:numId w:val="2"/>
        </w:numPr>
        <w:spacing w:before="213"/>
        <w:ind w:left="0" w:right="-1" w:firstLine="0"/>
        <w:rPr>
          <w:rFonts w:ascii="Times New Roman" w:eastAsiaTheme="minorHAnsi" w:hAnsi="Times New Roman" w:cs="Times New Roman"/>
          <w:color w:val="000000"/>
          <w:sz w:val="24"/>
          <w:szCs w:val="24"/>
          <w:lang w:val="pt-BR"/>
        </w:rPr>
      </w:pPr>
      <w:r w:rsidRPr="00662016">
        <w:rPr>
          <w:rFonts w:ascii="Times New Roman" w:eastAsiaTheme="minorHAnsi" w:hAnsi="Times New Roman" w:cs="Times New Roman"/>
          <w:color w:val="000000"/>
          <w:sz w:val="24"/>
          <w:szCs w:val="24"/>
          <w:lang w:val="pt-BR"/>
        </w:rPr>
        <w:t xml:space="preserve">Homologado o Credenciamento, </w:t>
      </w:r>
      <w:proofErr w:type="gramStart"/>
      <w:r w:rsidRPr="00662016">
        <w:rPr>
          <w:rFonts w:ascii="Times New Roman" w:eastAsiaTheme="minorHAnsi" w:hAnsi="Times New Roman" w:cs="Times New Roman"/>
          <w:color w:val="000000"/>
          <w:sz w:val="24"/>
          <w:szCs w:val="24"/>
          <w:lang w:val="pt-BR"/>
        </w:rPr>
        <w:t>o(</w:t>
      </w:r>
      <w:proofErr w:type="gramEnd"/>
      <w:r w:rsidRPr="00662016">
        <w:rPr>
          <w:rFonts w:ascii="Times New Roman" w:eastAsiaTheme="minorHAnsi" w:hAnsi="Times New Roman" w:cs="Times New Roman"/>
          <w:color w:val="000000"/>
          <w:sz w:val="24"/>
          <w:szCs w:val="24"/>
          <w:lang w:val="pt-BR"/>
        </w:rPr>
        <w:t xml:space="preserve">s) CREDENCIADO(S) neste Certame, serão </w:t>
      </w:r>
      <w:r w:rsidR="0070205A">
        <w:rPr>
          <w:rFonts w:ascii="Times New Roman" w:eastAsiaTheme="minorHAnsi" w:hAnsi="Times New Roman" w:cs="Times New Roman"/>
          <w:color w:val="000000"/>
          <w:sz w:val="24"/>
          <w:szCs w:val="24"/>
          <w:lang w:val="pt-BR"/>
        </w:rPr>
        <w:t>CREDENCIADOS mediante Termo de Credenciamento a ser firmado pelo município.</w:t>
      </w:r>
    </w:p>
    <w:p w:rsidR="0070205A" w:rsidRPr="0070205A" w:rsidRDefault="0070205A" w:rsidP="0070205A">
      <w:pPr>
        <w:pStyle w:val="PargrafodaLista"/>
        <w:spacing w:before="213"/>
        <w:ind w:left="0" w:right="-1"/>
        <w:rPr>
          <w:rFonts w:ascii="Times New Roman" w:eastAsiaTheme="minorHAnsi" w:hAnsi="Times New Roman" w:cs="Times New Roman"/>
          <w:color w:val="000000"/>
          <w:sz w:val="24"/>
          <w:szCs w:val="24"/>
          <w:lang w:val="pt-BR"/>
        </w:rPr>
      </w:pPr>
    </w:p>
    <w:p w:rsidR="00662016" w:rsidRPr="00662016" w:rsidRDefault="00662016" w:rsidP="00662016">
      <w:pPr>
        <w:pStyle w:val="PargrafodaLista"/>
        <w:ind w:left="0"/>
        <w:jc w:val="center"/>
        <w:rPr>
          <w:rFonts w:ascii="Times New Roman" w:eastAsiaTheme="minorHAnsi" w:hAnsi="Times New Roman" w:cs="Times New Roman"/>
          <w:color w:val="000000"/>
          <w:sz w:val="24"/>
          <w:szCs w:val="24"/>
          <w:lang w:val="pt-BR"/>
        </w:rPr>
      </w:pPr>
      <w:r w:rsidRPr="00662016">
        <w:rPr>
          <w:rFonts w:ascii="Times New Roman" w:eastAsiaTheme="minorHAnsi" w:hAnsi="Times New Roman" w:cs="Times New Roman"/>
          <w:color w:val="000000"/>
          <w:sz w:val="24"/>
          <w:szCs w:val="24"/>
          <w:lang w:val="pt-BR"/>
        </w:rPr>
        <w:t xml:space="preserve">Laranjeiras do Sul, </w:t>
      </w:r>
      <w:r w:rsidR="00117132">
        <w:rPr>
          <w:rFonts w:ascii="Times New Roman" w:eastAsiaTheme="minorHAnsi" w:hAnsi="Times New Roman" w:cs="Times New Roman"/>
          <w:color w:val="000000"/>
          <w:sz w:val="24"/>
          <w:szCs w:val="24"/>
          <w:lang w:val="pt-BR"/>
        </w:rPr>
        <w:t>28 de março</w:t>
      </w:r>
      <w:bookmarkStart w:id="26" w:name="_GoBack"/>
      <w:bookmarkEnd w:id="26"/>
      <w:r w:rsidRPr="00662016">
        <w:rPr>
          <w:rFonts w:ascii="Times New Roman" w:eastAsiaTheme="minorHAnsi" w:hAnsi="Times New Roman" w:cs="Times New Roman"/>
          <w:color w:val="000000"/>
          <w:sz w:val="24"/>
          <w:szCs w:val="24"/>
          <w:lang w:val="pt-BR"/>
        </w:rPr>
        <w:t xml:space="preserve"> </w:t>
      </w:r>
      <w:proofErr w:type="spellStart"/>
      <w:r w:rsidRPr="00662016">
        <w:rPr>
          <w:rFonts w:ascii="Times New Roman" w:eastAsiaTheme="minorHAnsi" w:hAnsi="Times New Roman" w:cs="Times New Roman"/>
          <w:color w:val="000000"/>
          <w:sz w:val="24"/>
          <w:szCs w:val="24"/>
          <w:lang w:val="pt-BR"/>
        </w:rPr>
        <w:t>de</w:t>
      </w:r>
      <w:proofErr w:type="spellEnd"/>
      <w:r w:rsidRPr="00662016">
        <w:rPr>
          <w:rFonts w:ascii="Times New Roman" w:eastAsiaTheme="minorHAnsi" w:hAnsi="Times New Roman" w:cs="Times New Roman"/>
          <w:color w:val="000000"/>
          <w:sz w:val="24"/>
          <w:szCs w:val="24"/>
          <w:lang w:val="pt-BR"/>
        </w:rPr>
        <w:t xml:space="preserve"> 2023.</w:t>
      </w:r>
    </w:p>
    <w:p w:rsidR="00662016" w:rsidRPr="00662016" w:rsidRDefault="00662016" w:rsidP="00662016">
      <w:pPr>
        <w:pStyle w:val="PargrafodaLista"/>
        <w:ind w:left="1069"/>
        <w:rPr>
          <w:rFonts w:ascii="Times New Roman" w:eastAsiaTheme="minorHAnsi" w:hAnsi="Times New Roman" w:cs="Times New Roman"/>
          <w:color w:val="000000"/>
          <w:sz w:val="24"/>
          <w:szCs w:val="24"/>
          <w:lang w:val="pt-BR"/>
        </w:rPr>
      </w:pPr>
    </w:p>
    <w:p w:rsidR="00662016" w:rsidRDefault="00662016" w:rsidP="00662016">
      <w:pPr>
        <w:adjustRightInd w:val="0"/>
        <w:jc w:val="center"/>
        <w:rPr>
          <w:rFonts w:ascii="Times New Roman" w:eastAsiaTheme="minorHAnsi" w:hAnsi="Times New Roman" w:cs="Times New Roman"/>
          <w:color w:val="000000"/>
          <w:sz w:val="24"/>
          <w:szCs w:val="24"/>
          <w:lang w:val="pt-BR"/>
        </w:rPr>
      </w:pPr>
    </w:p>
    <w:p w:rsidR="00662016" w:rsidRPr="00662016" w:rsidRDefault="00662016" w:rsidP="00662016">
      <w:pPr>
        <w:adjustRightInd w:val="0"/>
        <w:jc w:val="center"/>
        <w:rPr>
          <w:rFonts w:ascii="Times New Roman" w:eastAsiaTheme="minorHAnsi" w:hAnsi="Times New Roman" w:cs="Times New Roman"/>
          <w:color w:val="000000"/>
          <w:sz w:val="24"/>
          <w:szCs w:val="24"/>
          <w:lang w:val="pt-BR"/>
        </w:rPr>
      </w:pPr>
      <w:r>
        <w:rPr>
          <w:rFonts w:ascii="Times New Roman" w:eastAsiaTheme="minorHAnsi" w:hAnsi="Times New Roman" w:cs="Times New Roman"/>
          <w:color w:val="000000"/>
          <w:sz w:val="24"/>
          <w:szCs w:val="24"/>
          <w:lang w:val="pt-BR"/>
        </w:rPr>
        <w:t xml:space="preserve">Marcos Paulo </w:t>
      </w:r>
      <w:proofErr w:type="spellStart"/>
      <w:r>
        <w:rPr>
          <w:rFonts w:ascii="Times New Roman" w:eastAsiaTheme="minorHAnsi" w:hAnsi="Times New Roman" w:cs="Times New Roman"/>
          <w:color w:val="000000"/>
          <w:sz w:val="24"/>
          <w:szCs w:val="24"/>
          <w:lang w:val="pt-BR"/>
        </w:rPr>
        <w:t>Grosselli</w:t>
      </w:r>
      <w:proofErr w:type="spellEnd"/>
      <w:r>
        <w:rPr>
          <w:rFonts w:ascii="Times New Roman" w:eastAsiaTheme="minorHAnsi" w:hAnsi="Times New Roman" w:cs="Times New Roman"/>
          <w:color w:val="000000"/>
          <w:sz w:val="24"/>
          <w:szCs w:val="24"/>
          <w:lang w:val="pt-BR"/>
        </w:rPr>
        <w:t xml:space="preserve"> Galvão</w:t>
      </w:r>
    </w:p>
    <w:p w:rsidR="006508CA" w:rsidRDefault="00662016" w:rsidP="0070205A">
      <w:pPr>
        <w:adjustRightInd w:val="0"/>
        <w:jc w:val="center"/>
        <w:rPr>
          <w:rFonts w:ascii="Times New Roman" w:eastAsiaTheme="minorHAnsi" w:hAnsi="Times New Roman" w:cs="Times New Roman"/>
          <w:color w:val="000000"/>
          <w:sz w:val="24"/>
          <w:szCs w:val="24"/>
          <w:lang w:val="pt-BR"/>
        </w:rPr>
      </w:pPr>
      <w:r>
        <w:rPr>
          <w:rFonts w:ascii="Times New Roman" w:eastAsiaTheme="minorHAnsi" w:hAnsi="Times New Roman" w:cs="Times New Roman"/>
          <w:color w:val="000000"/>
          <w:sz w:val="24"/>
          <w:szCs w:val="24"/>
          <w:lang w:val="pt-BR"/>
        </w:rPr>
        <w:t>Presidente</w:t>
      </w:r>
    </w:p>
    <w:p w:rsidR="0070205A" w:rsidRDefault="0070205A" w:rsidP="00662016">
      <w:pPr>
        <w:adjustRightInd w:val="0"/>
        <w:jc w:val="center"/>
        <w:rPr>
          <w:rFonts w:ascii="Times New Roman" w:eastAsiaTheme="minorHAnsi" w:hAnsi="Times New Roman" w:cs="Times New Roman"/>
          <w:b/>
          <w:color w:val="000000"/>
          <w:sz w:val="24"/>
          <w:szCs w:val="24"/>
          <w:lang w:val="pt-BR"/>
        </w:rPr>
      </w:pPr>
    </w:p>
    <w:p w:rsidR="0070205A" w:rsidRDefault="0070205A" w:rsidP="00662016">
      <w:pPr>
        <w:adjustRightInd w:val="0"/>
        <w:jc w:val="center"/>
        <w:rPr>
          <w:rFonts w:ascii="Times New Roman" w:eastAsiaTheme="minorHAnsi" w:hAnsi="Times New Roman" w:cs="Times New Roman"/>
          <w:b/>
          <w:color w:val="000000"/>
          <w:sz w:val="24"/>
          <w:szCs w:val="24"/>
          <w:lang w:val="pt-BR"/>
        </w:rPr>
      </w:pPr>
    </w:p>
    <w:p w:rsidR="0070205A" w:rsidRDefault="0070205A" w:rsidP="00662016">
      <w:pPr>
        <w:adjustRightInd w:val="0"/>
        <w:jc w:val="center"/>
        <w:rPr>
          <w:rFonts w:ascii="Times New Roman" w:eastAsiaTheme="minorHAnsi" w:hAnsi="Times New Roman" w:cs="Times New Roman"/>
          <w:b/>
          <w:color w:val="000000"/>
          <w:sz w:val="24"/>
          <w:szCs w:val="24"/>
          <w:lang w:val="pt-BR"/>
        </w:rPr>
      </w:pPr>
    </w:p>
    <w:p w:rsidR="0070205A" w:rsidRDefault="0070205A" w:rsidP="00662016">
      <w:pPr>
        <w:adjustRightInd w:val="0"/>
        <w:jc w:val="center"/>
        <w:rPr>
          <w:rFonts w:ascii="Times New Roman" w:eastAsiaTheme="minorHAnsi" w:hAnsi="Times New Roman" w:cs="Times New Roman"/>
          <w:b/>
          <w:color w:val="000000"/>
          <w:sz w:val="24"/>
          <w:szCs w:val="24"/>
          <w:lang w:val="pt-BR"/>
        </w:rPr>
      </w:pPr>
    </w:p>
    <w:p w:rsidR="0070205A" w:rsidRDefault="0070205A" w:rsidP="00662016">
      <w:pPr>
        <w:adjustRightInd w:val="0"/>
        <w:jc w:val="center"/>
        <w:rPr>
          <w:rFonts w:ascii="Times New Roman" w:eastAsiaTheme="minorHAnsi" w:hAnsi="Times New Roman" w:cs="Times New Roman"/>
          <w:b/>
          <w:color w:val="000000"/>
          <w:sz w:val="24"/>
          <w:szCs w:val="24"/>
          <w:lang w:val="pt-BR"/>
        </w:rPr>
      </w:pPr>
    </w:p>
    <w:p w:rsidR="0070205A" w:rsidRDefault="0070205A" w:rsidP="00662016">
      <w:pPr>
        <w:adjustRightInd w:val="0"/>
        <w:jc w:val="center"/>
        <w:rPr>
          <w:rFonts w:ascii="Times New Roman" w:eastAsiaTheme="minorHAnsi" w:hAnsi="Times New Roman" w:cs="Times New Roman"/>
          <w:b/>
          <w:color w:val="000000"/>
          <w:sz w:val="24"/>
          <w:szCs w:val="24"/>
          <w:lang w:val="pt-BR"/>
        </w:rPr>
      </w:pPr>
    </w:p>
    <w:p w:rsidR="0070205A" w:rsidRDefault="0070205A" w:rsidP="00662016">
      <w:pPr>
        <w:adjustRightInd w:val="0"/>
        <w:jc w:val="center"/>
        <w:rPr>
          <w:rFonts w:ascii="Times New Roman" w:eastAsiaTheme="minorHAnsi" w:hAnsi="Times New Roman" w:cs="Times New Roman"/>
          <w:b/>
          <w:color w:val="000000"/>
          <w:sz w:val="24"/>
          <w:szCs w:val="24"/>
          <w:lang w:val="pt-BR"/>
        </w:rPr>
      </w:pPr>
    </w:p>
    <w:p w:rsidR="0070205A" w:rsidRDefault="0070205A" w:rsidP="00662016">
      <w:pPr>
        <w:adjustRightInd w:val="0"/>
        <w:jc w:val="center"/>
        <w:rPr>
          <w:rFonts w:ascii="Times New Roman" w:eastAsiaTheme="minorHAnsi" w:hAnsi="Times New Roman" w:cs="Times New Roman"/>
          <w:b/>
          <w:color w:val="000000"/>
          <w:sz w:val="24"/>
          <w:szCs w:val="24"/>
          <w:lang w:val="pt-BR"/>
        </w:rPr>
      </w:pPr>
    </w:p>
    <w:p w:rsidR="0070205A" w:rsidRDefault="0070205A" w:rsidP="00662016">
      <w:pPr>
        <w:adjustRightInd w:val="0"/>
        <w:jc w:val="center"/>
        <w:rPr>
          <w:rFonts w:ascii="Times New Roman" w:eastAsiaTheme="minorHAnsi" w:hAnsi="Times New Roman" w:cs="Times New Roman"/>
          <w:b/>
          <w:color w:val="000000"/>
          <w:sz w:val="24"/>
          <w:szCs w:val="24"/>
          <w:lang w:val="pt-BR"/>
        </w:rPr>
      </w:pPr>
    </w:p>
    <w:p w:rsidR="0070205A" w:rsidRDefault="0070205A" w:rsidP="00662016">
      <w:pPr>
        <w:adjustRightInd w:val="0"/>
        <w:jc w:val="center"/>
        <w:rPr>
          <w:rFonts w:ascii="Times New Roman" w:eastAsiaTheme="minorHAnsi" w:hAnsi="Times New Roman" w:cs="Times New Roman"/>
          <w:b/>
          <w:color w:val="000000"/>
          <w:sz w:val="24"/>
          <w:szCs w:val="24"/>
          <w:lang w:val="pt-BR"/>
        </w:rPr>
      </w:pPr>
    </w:p>
    <w:p w:rsidR="0070205A" w:rsidRDefault="0070205A" w:rsidP="00662016">
      <w:pPr>
        <w:adjustRightInd w:val="0"/>
        <w:jc w:val="center"/>
        <w:rPr>
          <w:rFonts w:ascii="Times New Roman" w:eastAsiaTheme="minorHAnsi" w:hAnsi="Times New Roman" w:cs="Times New Roman"/>
          <w:b/>
          <w:color w:val="000000"/>
          <w:sz w:val="24"/>
          <w:szCs w:val="24"/>
          <w:lang w:val="pt-BR"/>
        </w:rPr>
      </w:pPr>
    </w:p>
    <w:p w:rsidR="0070205A" w:rsidRDefault="0070205A" w:rsidP="00662016">
      <w:pPr>
        <w:adjustRightInd w:val="0"/>
        <w:jc w:val="center"/>
        <w:rPr>
          <w:rFonts w:ascii="Times New Roman" w:eastAsiaTheme="minorHAnsi" w:hAnsi="Times New Roman" w:cs="Times New Roman"/>
          <w:b/>
          <w:color w:val="000000"/>
          <w:sz w:val="24"/>
          <w:szCs w:val="24"/>
          <w:lang w:val="pt-BR"/>
        </w:rPr>
      </w:pPr>
    </w:p>
    <w:p w:rsidR="0070205A" w:rsidRDefault="0070205A" w:rsidP="00662016">
      <w:pPr>
        <w:adjustRightInd w:val="0"/>
        <w:jc w:val="center"/>
        <w:rPr>
          <w:rFonts w:ascii="Times New Roman" w:eastAsiaTheme="minorHAnsi" w:hAnsi="Times New Roman" w:cs="Times New Roman"/>
          <w:b/>
          <w:color w:val="000000"/>
          <w:sz w:val="24"/>
          <w:szCs w:val="24"/>
          <w:lang w:val="pt-BR"/>
        </w:rPr>
      </w:pPr>
    </w:p>
    <w:p w:rsidR="0070205A" w:rsidRDefault="0070205A" w:rsidP="00662016">
      <w:pPr>
        <w:adjustRightInd w:val="0"/>
        <w:jc w:val="center"/>
        <w:rPr>
          <w:rFonts w:ascii="Times New Roman" w:eastAsiaTheme="minorHAnsi" w:hAnsi="Times New Roman" w:cs="Times New Roman"/>
          <w:b/>
          <w:color w:val="000000"/>
          <w:sz w:val="24"/>
          <w:szCs w:val="24"/>
          <w:lang w:val="pt-BR"/>
        </w:rPr>
      </w:pPr>
    </w:p>
    <w:p w:rsidR="0070205A" w:rsidRDefault="0070205A" w:rsidP="00662016">
      <w:pPr>
        <w:adjustRightInd w:val="0"/>
        <w:jc w:val="center"/>
        <w:rPr>
          <w:rFonts w:ascii="Times New Roman" w:eastAsiaTheme="minorHAnsi" w:hAnsi="Times New Roman" w:cs="Times New Roman"/>
          <w:b/>
          <w:color w:val="000000"/>
          <w:sz w:val="24"/>
          <w:szCs w:val="24"/>
          <w:lang w:val="pt-BR"/>
        </w:rPr>
      </w:pPr>
    </w:p>
    <w:p w:rsidR="0070205A" w:rsidRDefault="0070205A" w:rsidP="00662016">
      <w:pPr>
        <w:adjustRightInd w:val="0"/>
        <w:jc w:val="center"/>
        <w:rPr>
          <w:rFonts w:ascii="Times New Roman" w:eastAsiaTheme="minorHAnsi" w:hAnsi="Times New Roman" w:cs="Times New Roman"/>
          <w:b/>
          <w:color w:val="000000"/>
          <w:sz w:val="24"/>
          <w:szCs w:val="24"/>
          <w:lang w:val="pt-BR"/>
        </w:rPr>
      </w:pPr>
    </w:p>
    <w:p w:rsidR="00144300" w:rsidRDefault="00144300" w:rsidP="00662016">
      <w:pPr>
        <w:adjustRightInd w:val="0"/>
        <w:jc w:val="center"/>
        <w:rPr>
          <w:rFonts w:ascii="Times New Roman" w:eastAsiaTheme="minorHAnsi" w:hAnsi="Times New Roman" w:cs="Times New Roman"/>
          <w:b/>
          <w:color w:val="000000"/>
          <w:sz w:val="24"/>
          <w:szCs w:val="24"/>
          <w:lang w:val="pt-BR"/>
        </w:rPr>
      </w:pPr>
    </w:p>
    <w:p w:rsidR="00DC4840" w:rsidRDefault="00DC4840" w:rsidP="00662016">
      <w:pPr>
        <w:adjustRightInd w:val="0"/>
        <w:jc w:val="center"/>
        <w:rPr>
          <w:rFonts w:ascii="Times New Roman" w:eastAsiaTheme="minorHAnsi" w:hAnsi="Times New Roman" w:cs="Times New Roman"/>
          <w:b/>
          <w:color w:val="000000"/>
          <w:sz w:val="24"/>
          <w:szCs w:val="24"/>
          <w:lang w:val="pt-BR"/>
        </w:rPr>
      </w:pPr>
    </w:p>
    <w:p w:rsidR="00144300" w:rsidRDefault="00144300" w:rsidP="00662016">
      <w:pPr>
        <w:adjustRightInd w:val="0"/>
        <w:jc w:val="center"/>
        <w:rPr>
          <w:rFonts w:ascii="Times New Roman" w:eastAsiaTheme="minorHAnsi" w:hAnsi="Times New Roman" w:cs="Times New Roman"/>
          <w:b/>
          <w:color w:val="000000"/>
          <w:sz w:val="24"/>
          <w:szCs w:val="24"/>
          <w:lang w:val="pt-BR"/>
        </w:rPr>
      </w:pPr>
    </w:p>
    <w:p w:rsidR="00144300" w:rsidRDefault="00144300" w:rsidP="00662016">
      <w:pPr>
        <w:adjustRightInd w:val="0"/>
        <w:jc w:val="center"/>
        <w:rPr>
          <w:rFonts w:ascii="Times New Roman" w:eastAsiaTheme="minorHAnsi" w:hAnsi="Times New Roman" w:cs="Times New Roman"/>
          <w:b/>
          <w:color w:val="000000"/>
          <w:sz w:val="24"/>
          <w:szCs w:val="24"/>
          <w:lang w:val="pt-BR"/>
        </w:rPr>
      </w:pPr>
    </w:p>
    <w:p w:rsidR="00144300" w:rsidRDefault="00144300" w:rsidP="00662016">
      <w:pPr>
        <w:adjustRightInd w:val="0"/>
        <w:jc w:val="center"/>
        <w:rPr>
          <w:rFonts w:ascii="Times New Roman" w:eastAsiaTheme="minorHAnsi" w:hAnsi="Times New Roman" w:cs="Times New Roman"/>
          <w:b/>
          <w:color w:val="000000"/>
          <w:sz w:val="24"/>
          <w:szCs w:val="24"/>
          <w:lang w:val="pt-BR"/>
        </w:rPr>
      </w:pPr>
    </w:p>
    <w:p w:rsidR="001E223F" w:rsidRPr="0070205A" w:rsidRDefault="0070205A" w:rsidP="00662016">
      <w:pPr>
        <w:adjustRightInd w:val="0"/>
        <w:jc w:val="center"/>
        <w:rPr>
          <w:rFonts w:ascii="Times New Roman" w:eastAsiaTheme="minorHAnsi" w:hAnsi="Times New Roman" w:cs="Times New Roman"/>
          <w:b/>
          <w:color w:val="000000"/>
          <w:sz w:val="24"/>
          <w:szCs w:val="24"/>
          <w:lang w:val="pt-BR"/>
        </w:rPr>
      </w:pPr>
      <w:r w:rsidRPr="0070205A">
        <w:rPr>
          <w:rFonts w:ascii="Times New Roman" w:eastAsiaTheme="minorHAnsi" w:hAnsi="Times New Roman" w:cs="Times New Roman"/>
          <w:b/>
          <w:color w:val="000000"/>
          <w:sz w:val="24"/>
          <w:szCs w:val="24"/>
          <w:lang w:val="pt-BR"/>
        </w:rPr>
        <w:lastRenderedPageBreak/>
        <w:t>ANEXO I</w:t>
      </w:r>
    </w:p>
    <w:p w:rsidR="0070205A" w:rsidRPr="00E0376C" w:rsidRDefault="0070205A" w:rsidP="0070205A">
      <w:pPr>
        <w:spacing w:line="276" w:lineRule="auto"/>
        <w:ind w:firstLine="851"/>
        <w:jc w:val="center"/>
        <w:rPr>
          <w:rFonts w:ascii="Times New Roman" w:hAnsi="Times New Roman" w:cs="Times New Roman"/>
          <w:b/>
          <w:bCs/>
          <w:sz w:val="24"/>
          <w:szCs w:val="24"/>
        </w:rPr>
      </w:pPr>
      <w:r w:rsidRPr="00E0376C">
        <w:rPr>
          <w:rFonts w:ascii="Times New Roman" w:hAnsi="Times New Roman" w:cs="Times New Roman"/>
          <w:b/>
          <w:bCs/>
          <w:sz w:val="24"/>
          <w:szCs w:val="24"/>
        </w:rPr>
        <w:t>MODELO DA PROPOSTA DE PREÇOS PARA CREDENCIAMENTO</w:t>
      </w:r>
    </w:p>
    <w:p w:rsidR="0070205A" w:rsidRDefault="0070205A" w:rsidP="0070205A">
      <w:pPr>
        <w:spacing w:line="276" w:lineRule="auto"/>
        <w:ind w:firstLine="851"/>
        <w:jc w:val="center"/>
      </w:pPr>
    </w:p>
    <w:tbl>
      <w:tblPr>
        <w:tblStyle w:val="Tabelacomgrade"/>
        <w:tblW w:w="0" w:type="auto"/>
        <w:tblLook w:val="04A0" w:firstRow="1" w:lastRow="0" w:firstColumn="1" w:lastColumn="0" w:noHBand="0" w:noVBand="1"/>
      </w:tblPr>
      <w:tblGrid>
        <w:gridCol w:w="1548"/>
        <w:gridCol w:w="1585"/>
        <w:gridCol w:w="1588"/>
        <w:gridCol w:w="1541"/>
        <w:gridCol w:w="1541"/>
        <w:gridCol w:w="1542"/>
      </w:tblGrid>
      <w:tr w:rsidR="0070205A" w:rsidTr="00E95F34">
        <w:tc>
          <w:tcPr>
            <w:tcW w:w="1595" w:type="dxa"/>
          </w:tcPr>
          <w:p w:rsidR="0070205A" w:rsidRPr="0060046F" w:rsidRDefault="0070205A" w:rsidP="00E95F34">
            <w:pPr>
              <w:jc w:val="center"/>
              <w:rPr>
                <w:rFonts w:ascii="Times New Roman" w:hAnsi="Times New Roman" w:cs="Times New Roman"/>
                <w:b/>
                <w:bCs/>
              </w:rPr>
            </w:pPr>
            <w:r w:rsidRPr="0060046F">
              <w:rPr>
                <w:rFonts w:ascii="Times New Roman" w:hAnsi="Times New Roman" w:cs="Times New Roman"/>
                <w:b/>
                <w:bCs/>
              </w:rPr>
              <w:t>Tipo de Plano</w:t>
            </w:r>
          </w:p>
        </w:tc>
        <w:tc>
          <w:tcPr>
            <w:tcW w:w="1595" w:type="dxa"/>
          </w:tcPr>
          <w:p w:rsidR="0070205A" w:rsidRPr="0060046F" w:rsidRDefault="0070205A" w:rsidP="00E95F34">
            <w:pPr>
              <w:jc w:val="center"/>
              <w:rPr>
                <w:rFonts w:ascii="Times New Roman" w:hAnsi="Times New Roman" w:cs="Times New Roman"/>
                <w:b/>
                <w:bCs/>
              </w:rPr>
            </w:pPr>
            <w:r w:rsidRPr="0060046F">
              <w:rPr>
                <w:rFonts w:ascii="Times New Roman" w:hAnsi="Times New Roman" w:cs="Times New Roman"/>
                <w:b/>
                <w:bCs/>
              </w:rPr>
              <w:t>Tipo</w:t>
            </w:r>
          </w:p>
        </w:tc>
        <w:tc>
          <w:tcPr>
            <w:tcW w:w="1595" w:type="dxa"/>
          </w:tcPr>
          <w:p w:rsidR="0070205A" w:rsidRPr="0060046F" w:rsidRDefault="0070205A" w:rsidP="00E95F34">
            <w:pPr>
              <w:jc w:val="center"/>
              <w:rPr>
                <w:rFonts w:ascii="Times New Roman" w:hAnsi="Times New Roman" w:cs="Times New Roman"/>
                <w:b/>
                <w:bCs/>
              </w:rPr>
            </w:pPr>
            <w:r w:rsidRPr="0060046F">
              <w:rPr>
                <w:rFonts w:ascii="Times New Roman" w:hAnsi="Times New Roman" w:cs="Times New Roman"/>
                <w:b/>
                <w:bCs/>
              </w:rPr>
              <w:t>Especificação do Objeto</w:t>
            </w:r>
          </w:p>
        </w:tc>
        <w:tc>
          <w:tcPr>
            <w:tcW w:w="1595" w:type="dxa"/>
          </w:tcPr>
          <w:p w:rsidR="0070205A" w:rsidRDefault="0070205A" w:rsidP="00E95F34">
            <w:pPr>
              <w:jc w:val="both"/>
              <w:rPr>
                <w:rFonts w:ascii="Times New Roman" w:hAnsi="Times New Roman" w:cs="Times New Roman"/>
                <w:b/>
                <w:bCs/>
                <w:sz w:val="18"/>
                <w:szCs w:val="18"/>
              </w:rPr>
            </w:pPr>
            <w:r w:rsidRPr="0060046F">
              <w:rPr>
                <w:rFonts w:ascii="Times New Roman" w:hAnsi="Times New Roman" w:cs="Times New Roman"/>
                <w:b/>
                <w:bCs/>
                <w:sz w:val="18"/>
                <w:szCs w:val="18"/>
              </w:rPr>
              <w:t>Faixa</w:t>
            </w:r>
            <w:r>
              <w:rPr>
                <w:rFonts w:ascii="Times New Roman" w:hAnsi="Times New Roman" w:cs="Times New Roman"/>
                <w:b/>
                <w:bCs/>
                <w:sz w:val="18"/>
                <w:szCs w:val="18"/>
              </w:rPr>
              <w:t xml:space="preserve"> </w:t>
            </w:r>
            <w:r w:rsidRPr="0060046F">
              <w:rPr>
                <w:rFonts w:ascii="Times New Roman" w:hAnsi="Times New Roman" w:cs="Times New Roman"/>
                <w:b/>
                <w:bCs/>
                <w:sz w:val="18"/>
                <w:szCs w:val="18"/>
              </w:rPr>
              <w:t>Etária</w:t>
            </w:r>
          </w:p>
          <w:p w:rsidR="0070205A" w:rsidRPr="0060046F" w:rsidRDefault="0070205A" w:rsidP="00E95F34">
            <w:pPr>
              <w:jc w:val="center"/>
              <w:rPr>
                <w:rFonts w:ascii="Times New Roman" w:hAnsi="Times New Roman" w:cs="Times New Roman"/>
                <w:b/>
                <w:bCs/>
                <w:sz w:val="18"/>
                <w:szCs w:val="18"/>
              </w:rPr>
            </w:pPr>
            <w:r w:rsidRPr="0060046F">
              <w:rPr>
                <w:rFonts w:ascii="Times New Roman" w:hAnsi="Times New Roman" w:cs="Times New Roman"/>
                <w:b/>
                <w:bCs/>
                <w:sz w:val="18"/>
                <w:szCs w:val="18"/>
              </w:rPr>
              <w:t>Valor Mensal Prêmio</w:t>
            </w:r>
          </w:p>
        </w:tc>
        <w:tc>
          <w:tcPr>
            <w:tcW w:w="1595" w:type="dxa"/>
          </w:tcPr>
          <w:p w:rsidR="0070205A" w:rsidRPr="0060046F" w:rsidRDefault="0070205A" w:rsidP="00E95F34">
            <w:pPr>
              <w:jc w:val="both"/>
              <w:rPr>
                <w:rFonts w:ascii="Times New Roman" w:hAnsi="Times New Roman" w:cs="Times New Roman"/>
                <w:b/>
                <w:bCs/>
                <w:sz w:val="18"/>
                <w:szCs w:val="18"/>
              </w:rPr>
            </w:pPr>
            <w:r w:rsidRPr="0060046F">
              <w:rPr>
                <w:rFonts w:ascii="Times New Roman" w:hAnsi="Times New Roman" w:cs="Times New Roman"/>
                <w:b/>
                <w:bCs/>
                <w:sz w:val="18"/>
                <w:szCs w:val="18"/>
              </w:rPr>
              <w:t>Faixa Etária Valor Mensal Prêmio</w:t>
            </w:r>
          </w:p>
        </w:tc>
        <w:tc>
          <w:tcPr>
            <w:tcW w:w="1596" w:type="dxa"/>
          </w:tcPr>
          <w:p w:rsidR="0070205A" w:rsidRPr="0060046F" w:rsidRDefault="0070205A" w:rsidP="00E95F34">
            <w:pPr>
              <w:jc w:val="both"/>
              <w:rPr>
                <w:rFonts w:ascii="Times New Roman" w:hAnsi="Times New Roman" w:cs="Times New Roman"/>
                <w:b/>
                <w:bCs/>
                <w:sz w:val="18"/>
                <w:szCs w:val="18"/>
              </w:rPr>
            </w:pPr>
            <w:r w:rsidRPr="0060046F">
              <w:rPr>
                <w:rFonts w:ascii="Times New Roman" w:hAnsi="Times New Roman" w:cs="Times New Roman"/>
                <w:b/>
                <w:bCs/>
                <w:sz w:val="18"/>
                <w:szCs w:val="18"/>
              </w:rPr>
              <w:t>Faixa Etária Valor Mensal Prêmio</w:t>
            </w:r>
          </w:p>
        </w:tc>
      </w:tr>
      <w:tr w:rsidR="0070205A" w:rsidTr="00E95F34">
        <w:trPr>
          <w:trHeight w:val="216"/>
        </w:trPr>
        <w:tc>
          <w:tcPr>
            <w:tcW w:w="1595" w:type="dxa"/>
            <w:vMerge w:val="restart"/>
          </w:tcPr>
          <w:p w:rsidR="0070205A" w:rsidRPr="0060046F" w:rsidRDefault="0070205A" w:rsidP="00E95F34">
            <w:pPr>
              <w:jc w:val="both"/>
              <w:rPr>
                <w:rFonts w:ascii="Times New Roman" w:hAnsi="Times New Roman" w:cs="Times New Roman"/>
                <w:b/>
                <w:bCs/>
                <w:sz w:val="20"/>
                <w:szCs w:val="20"/>
              </w:rPr>
            </w:pPr>
          </w:p>
          <w:p w:rsidR="0070205A" w:rsidRPr="0060046F" w:rsidRDefault="0070205A" w:rsidP="00E95F34">
            <w:pPr>
              <w:jc w:val="both"/>
              <w:rPr>
                <w:rFonts w:ascii="Times New Roman" w:hAnsi="Times New Roman" w:cs="Times New Roman"/>
                <w:b/>
                <w:bCs/>
                <w:sz w:val="20"/>
                <w:szCs w:val="20"/>
              </w:rPr>
            </w:pPr>
          </w:p>
          <w:p w:rsidR="0070205A" w:rsidRPr="0060046F" w:rsidRDefault="0070205A" w:rsidP="00E95F34">
            <w:pPr>
              <w:jc w:val="both"/>
              <w:rPr>
                <w:rFonts w:ascii="Times New Roman" w:hAnsi="Times New Roman" w:cs="Times New Roman"/>
                <w:b/>
                <w:bCs/>
                <w:sz w:val="20"/>
                <w:szCs w:val="20"/>
              </w:rPr>
            </w:pPr>
            <w:r w:rsidRPr="0060046F">
              <w:rPr>
                <w:rFonts w:ascii="Times New Roman" w:hAnsi="Times New Roman" w:cs="Times New Roman"/>
                <w:b/>
                <w:bCs/>
                <w:sz w:val="20"/>
                <w:szCs w:val="20"/>
              </w:rPr>
              <w:t xml:space="preserve">Plano 1 </w:t>
            </w:r>
          </w:p>
        </w:tc>
        <w:tc>
          <w:tcPr>
            <w:tcW w:w="1595" w:type="dxa"/>
            <w:vMerge w:val="restart"/>
          </w:tcPr>
          <w:p w:rsidR="0070205A" w:rsidRPr="0060046F" w:rsidRDefault="0070205A" w:rsidP="00E95F34">
            <w:pPr>
              <w:jc w:val="both"/>
              <w:rPr>
                <w:rFonts w:ascii="Times New Roman" w:hAnsi="Times New Roman" w:cs="Times New Roman"/>
                <w:b/>
                <w:bCs/>
                <w:sz w:val="20"/>
                <w:szCs w:val="20"/>
              </w:rPr>
            </w:pPr>
          </w:p>
          <w:p w:rsidR="0070205A" w:rsidRPr="0060046F" w:rsidRDefault="0070205A" w:rsidP="00E95F34">
            <w:pPr>
              <w:jc w:val="both"/>
              <w:rPr>
                <w:rFonts w:ascii="Times New Roman" w:hAnsi="Times New Roman" w:cs="Times New Roman"/>
                <w:b/>
                <w:bCs/>
                <w:sz w:val="20"/>
                <w:szCs w:val="20"/>
              </w:rPr>
            </w:pPr>
            <w:r w:rsidRPr="0060046F">
              <w:rPr>
                <w:rFonts w:ascii="Times New Roman" w:hAnsi="Times New Roman" w:cs="Times New Roman"/>
                <w:b/>
                <w:bCs/>
                <w:sz w:val="20"/>
                <w:szCs w:val="20"/>
              </w:rPr>
              <w:t>Individual - Seguro por Morte Natural</w:t>
            </w:r>
          </w:p>
        </w:tc>
        <w:tc>
          <w:tcPr>
            <w:tcW w:w="1595" w:type="dxa"/>
            <w:vMerge w:val="restart"/>
          </w:tcPr>
          <w:p w:rsidR="0070205A" w:rsidRPr="0060046F" w:rsidRDefault="0070205A" w:rsidP="00E95F34">
            <w:pPr>
              <w:jc w:val="both"/>
              <w:rPr>
                <w:rFonts w:ascii="Times New Roman" w:hAnsi="Times New Roman" w:cs="Times New Roman"/>
                <w:b/>
                <w:bCs/>
                <w:sz w:val="20"/>
                <w:szCs w:val="20"/>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216"/>
        </w:trPr>
        <w:tc>
          <w:tcPr>
            <w:tcW w:w="1595" w:type="dxa"/>
            <w:vMerge/>
          </w:tcPr>
          <w:p w:rsidR="0070205A" w:rsidRPr="00C13E81" w:rsidRDefault="0070205A" w:rsidP="00E95F34">
            <w:pPr>
              <w:jc w:val="both"/>
            </w:pPr>
          </w:p>
        </w:tc>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216"/>
        </w:trPr>
        <w:tc>
          <w:tcPr>
            <w:tcW w:w="1595" w:type="dxa"/>
            <w:vMerge/>
          </w:tcPr>
          <w:p w:rsidR="0070205A" w:rsidRPr="00C13E81" w:rsidRDefault="0070205A" w:rsidP="00E95F34">
            <w:pPr>
              <w:jc w:val="both"/>
            </w:pPr>
          </w:p>
        </w:tc>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216"/>
        </w:trPr>
        <w:tc>
          <w:tcPr>
            <w:tcW w:w="1595" w:type="dxa"/>
            <w:vMerge/>
          </w:tcPr>
          <w:p w:rsidR="0070205A" w:rsidRPr="00C13E81" w:rsidRDefault="0070205A" w:rsidP="00E95F34">
            <w:pPr>
              <w:jc w:val="both"/>
            </w:pPr>
          </w:p>
        </w:tc>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216"/>
        </w:trPr>
        <w:tc>
          <w:tcPr>
            <w:tcW w:w="1595" w:type="dxa"/>
            <w:vMerge/>
          </w:tcPr>
          <w:p w:rsidR="0070205A" w:rsidRPr="00C13E81" w:rsidRDefault="0070205A" w:rsidP="00E95F34">
            <w:pPr>
              <w:jc w:val="both"/>
            </w:pPr>
          </w:p>
        </w:tc>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183"/>
        </w:trPr>
        <w:tc>
          <w:tcPr>
            <w:tcW w:w="1595" w:type="dxa"/>
            <w:vMerge w:val="restart"/>
          </w:tcPr>
          <w:p w:rsidR="0070205A" w:rsidRDefault="0070205A" w:rsidP="00E95F34">
            <w:pPr>
              <w:jc w:val="both"/>
              <w:rPr>
                <w:rFonts w:ascii="Times New Roman" w:hAnsi="Times New Roman" w:cs="Times New Roman"/>
                <w:sz w:val="24"/>
                <w:szCs w:val="24"/>
              </w:rPr>
            </w:pPr>
            <w:r w:rsidRPr="0060046F">
              <w:rPr>
                <w:rFonts w:ascii="Times New Roman" w:hAnsi="Times New Roman" w:cs="Times New Roman"/>
                <w:b/>
                <w:bCs/>
                <w:sz w:val="20"/>
                <w:szCs w:val="20"/>
              </w:rPr>
              <w:t xml:space="preserve">Plano </w:t>
            </w:r>
            <w:r>
              <w:rPr>
                <w:rFonts w:ascii="Times New Roman" w:hAnsi="Times New Roman" w:cs="Times New Roman"/>
                <w:b/>
                <w:bCs/>
                <w:sz w:val="20"/>
                <w:szCs w:val="20"/>
              </w:rPr>
              <w:t>2</w:t>
            </w:r>
          </w:p>
        </w:tc>
        <w:tc>
          <w:tcPr>
            <w:tcW w:w="1595" w:type="dxa"/>
            <w:vMerge w:val="restart"/>
          </w:tcPr>
          <w:p w:rsidR="0070205A" w:rsidRPr="0060046F" w:rsidRDefault="0070205A" w:rsidP="00E95F34">
            <w:pPr>
              <w:jc w:val="both"/>
              <w:rPr>
                <w:rFonts w:ascii="Times New Roman" w:hAnsi="Times New Roman" w:cs="Times New Roman"/>
                <w:b/>
                <w:bCs/>
                <w:sz w:val="20"/>
                <w:szCs w:val="20"/>
              </w:rPr>
            </w:pPr>
            <w:r w:rsidRPr="0060046F">
              <w:rPr>
                <w:rFonts w:ascii="Times New Roman" w:hAnsi="Times New Roman" w:cs="Times New Roman"/>
                <w:b/>
                <w:bCs/>
                <w:sz w:val="20"/>
                <w:szCs w:val="20"/>
              </w:rPr>
              <w:t>Individual - Seguro por Morte Acidental</w:t>
            </w:r>
          </w:p>
        </w:tc>
        <w:tc>
          <w:tcPr>
            <w:tcW w:w="1595" w:type="dxa"/>
            <w:vMerge w:val="restart"/>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183"/>
        </w:trPr>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183"/>
        </w:trPr>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183"/>
        </w:trPr>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183"/>
        </w:trPr>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276"/>
        </w:trPr>
        <w:tc>
          <w:tcPr>
            <w:tcW w:w="1595" w:type="dxa"/>
            <w:vMerge w:val="restart"/>
          </w:tcPr>
          <w:p w:rsidR="0070205A" w:rsidRDefault="0070205A" w:rsidP="00E95F34">
            <w:pPr>
              <w:jc w:val="both"/>
              <w:rPr>
                <w:rFonts w:ascii="Times New Roman" w:hAnsi="Times New Roman" w:cs="Times New Roman"/>
                <w:sz w:val="24"/>
                <w:szCs w:val="24"/>
              </w:rPr>
            </w:pPr>
            <w:r w:rsidRPr="0060046F">
              <w:rPr>
                <w:rFonts w:ascii="Times New Roman" w:hAnsi="Times New Roman" w:cs="Times New Roman"/>
                <w:b/>
                <w:bCs/>
                <w:sz w:val="20"/>
                <w:szCs w:val="20"/>
              </w:rPr>
              <w:t xml:space="preserve">Plano </w:t>
            </w:r>
            <w:r>
              <w:rPr>
                <w:rFonts w:ascii="Times New Roman" w:hAnsi="Times New Roman" w:cs="Times New Roman"/>
                <w:b/>
                <w:bCs/>
                <w:sz w:val="20"/>
                <w:szCs w:val="20"/>
              </w:rPr>
              <w:t>3</w:t>
            </w:r>
          </w:p>
        </w:tc>
        <w:tc>
          <w:tcPr>
            <w:tcW w:w="1595" w:type="dxa"/>
            <w:vMerge w:val="restart"/>
          </w:tcPr>
          <w:p w:rsidR="0070205A" w:rsidRPr="0060046F" w:rsidRDefault="0070205A" w:rsidP="00E95F34">
            <w:pPr>
              <w:jc w:val="both"/>
              <w:rPr>
                <w:rFonts w:ascii="Times New Roman" w:hAnsi="Times New Roman" w:cs="Times New Roman"/>
                <w:b/>
                <w:bCs/>
                <w:sz w:val="20"/>
                <w:szCs w:val="20"/>
              </w:rPr>
            </w:pPr>
            <w:r w:rsidRPr="0060046F">
              <w:rPr>
                <w:rFonts w:ascii="Times New Roman" w:hAnsi="Times New Roman" w:cs="Times New Roman"/>
                <w:b/>
                <w:bCs/>
                <w:sz w:val="20"/>
                <w:szCs w:val="20"/>
              </w:rPr>
              <w:t>Individual - Seguro por Invalidez Permanente Total ou Parcial por Acidente</w:t>
            </w:r>
          </w:p>
        </w:tc>
        <w:tc>
          <w:tcPr>
            <w:tcW w:w="1595" w:type="dxa"/>
            <w:vMerge w:val="restart"/>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276"/>
        </w:trPr>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276"/>
        </w:trPr>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276"/>
        </w:trPr>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276"/>
        </w:trPr>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321"/>
        </w:trPr>
        <w:tc>
          <w:tcPr>
            <w:tcW w:w="1595" w:type="dxa"/>
            <w:vMerge w:val="restart"/>
          </w:tcPr>
          <w:p w:rsidR="0070205A" w:rsidRDefault="0070205A" w:rsidP="00E95F34">
            <w:pPr>
              <w:jc w:val="both"/>
              <w:rPr>
                <w:rFonts w:ascii="Times New Roman" w:hAnsi="Times New Roman" w:cs="Times New Roman"/>
                <w:sz w:val="24"/>
                <w:szCs w:val="24"/>
              </w:rPr>
            </w:pPr>
            <w:r w:rsidRPr="0060046F">
              <w:rPr>
                <w:rFonts w:ascii="Times New Roman" w:hAnsi="Times New Roman" w:cs="Times New Roman"/>
                <w:b/>
                <w:bCs/>
                <w:sz w:val="20"/>
                <w:szCs w:val="20"/>
              </w:rPr>
              <w:t xml:space="preserve">Plano </w:t>
            </w:r>
            <w:r>
              <w:rPr>
                <w:rFonts w:ascii="Times New Roman" w:hAnsi="Times New Roman" w:cs="Times New Roman"/>
                <w:b/>
                <w:bCs/>
                <w:sz w:val="20"/>
                <w:szCs w:val="20"/>
              </w:rPr>
              <w:t>4</w:t>
            </w:r>
          </w:p>
        </w:tc>
        <w:tc>
          <w:tcPr>
            <w:tcW w:w="1595" w:type="dxa"/>
            <w:vMerge w:val="restart"/>
          </w:tcPr>
          <w:p w:rsidR="0070205A" w:rsidRPr="0060046F" w:rsidRDefault="0070205A" w:rsidP="00E95F34">
            <w:pPr>
              <w:jc w:val="both"/>
              <w:rPr>
                <w:rFonts w:ascii="Times New Roman" w:hAnsi="Times New Roman" w:cs="Times New Roman"/>
                <w:b/>
                <w:bCs/>
                <w:sz w:val="20"/>
                <w:szCs w:val="20"/>
              </w:rPr>
            </w:pPr>
            <w:r w:rsidRPr="0060046F">
              <w:rPr>
                <w:rFonts w:ascii="Times New Roman" w:hAnsi="Times New Roman" w:cs="Times New Roman"/>
                <w:b/>
                <w:bCs/>
                <w:sz w:val="20"/>
                <w:szCs w:val="20"/>
              </w:rPr>
              <w:t>Individual - Seguro por Invalidez Laborativa Permanente Total por Doença</w:t>
            </w:r>
          </w:p>
        </w:tc>
        <w:tc>
          <w:tcPr>
            <w:tcW w:w="1595" w:type="dxa"/>
            <w:vMerge w:val="restart"/>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321"/>
        </w:trPr>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321"/>
        </w:trPr>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321"/>
        </w:trPr>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321"/>
        </w:trPr>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138"/>
        </w:trPr>
        <w:tc>
          <w:tcPr>
            <w:tcW w:w="1595" w:type="dxa"/>
            <w:vMerge w:val="restart"/>
          </w:tcPr>
          <w:p w:rsidR="0070205A" w:rsidRDefault="0070205A" w:rsidP="00E95F34">
            <w:pPr>
              <w:jc w:val="both"/>
              <w:rPr>
                <w:rFonts w:ascii="Times New Roman" w:hAnsi="Times New Roman" w:cs="Times New Roman"/>
                <w:sz w:val="24"/>
                <w:szCs w:val="24"/>
              </w:rPr>
            </w:pPr>
            <w:r w:rsidRPr="0060046F">
              <w:rPr>
                <w:rFonts w:ascii="Times New Roman" w:hAnsi="Times New Roman" w:cs="Times New Roman"/>
                <w:b/>
                <w:bCs/>
                <w:sz w:val="20"/>
                <w:szCs w:val="20"/>
              </w:rPr>
              <w:t xml:space="preserve">Plano </w:t>
            </w:r>
            <w:r>
              <w:rPr>
                <w:rFonts w:ascii="Times New Roman" w:hAnsi="Times New Roman" w:cs="Times New Roman"/>
                <w:b/>
                <w:bCs/>
                <w:sz w:val="20"/>
                <w:szCs w:val="20"/>
              </w:rPr>
              <w:t>5</w:t>
            </w:r>
          </w:p>
        </w:tc>
        <w:tc>
          <w:tcPr>
            <w:tcW w:w="1595" w:type="dxa"/>
            <w:vMerge w:val="restart"/>
          </w:tcPr>
          <w:p w:rsidR="0070205A" w:rsidRPr="0060046F" w:rsidRDefault="0070205A" w:rsidP="00E95F34">
            <w:pPr>
              <w:jc w:val="both"/>
              <w:rPr>
                <w:rFonts w:ascii="Times New Roman" w:hAnsi="Times New Roman" w:cs="Times New Roman"/>
                <w:b/>
                <w:bCs/>
                <w:sz w:val="20"/>
                <w:szCs w:val="20"/>
              </w:rPr>
            </w:pPr>
            <w:r w:rsidRPr="0060046F">
              <w:rPr>
                <w:rFonts w:ascii="Times New Roman" w:hAnsi="Times New Roman" w:cs="Times New Roman"/>
                <w:b/>
                <w:bCs/>
                <w:sz w:val="20"/>
                <w:szCs w:val="20"/>
              </w:rPr>
              <w:t>Individual - Seguro por Incapacidade</w:t>
            </w:r>
          </w:p>
        </w:tc>
        <w:tc>
          <w:tcPr>
            <w:tcW w:w="1595" w:type="dxa"/>
            <w:vMerge w:val="restart"/>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138"/>
        </w:trPr>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138"/>
        </w:trPr>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138"/>
        </w:trPr>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138"/>
        </w:trPr>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414"/>
        </w:trPr>
        <w:tc>
          <w:tcPr>
            <w:tcW w:w="1595" w:type="dxa"/>
            <w:vMerge w:val="restart"/>
          </w:tcPr>
          <w:p w:rsidR="0070205A" w:rsidRDefault="0070205A" w:rsidP="00E95F34">
            <w:pPr>
              <w:jc w:val="both"/>
              <w:rPr>
                <w:rFonts w:ascii="Times New Roman" w:hAnsi="Times New Roman" w:cs="Times New Roman"/>
                <w:sz w:val="24"/>
                <w:szCs w:val="24"/>
              </w:rPr>
            </w:pPr>
            <w:r w:rsidRPr="0060046F">
              <w:rPr>
                <w:rFonts w:ascii="Times New Roman" w:hAnsi="Times New Roman" w:cs="Times New Roman"/>
                <w:b/>
                <w:bCs/>
                <w:sz w:val="20"/>
                <w:szCs w:val="20"/>
              </w:rPr>
              <w:t xml:space="preserve">Plano </w:t>
            </w:r>
            <w:r>
              <w:rPr>
                <w:rFonts w:ascii="Times New Roman" w:hAnsi="Times New Roman" w:cs="Times New Roman"/>
                <w:b/>
                <w:bCs/>
                <w:sz w:val="20"/>
                <w:szCs w:val="20"/>
              </w:rPr>
              <w:t>6</w:t>
            </w:r>
          </w:p>
        </w:tc>
        <w:tc>
          <w:tcPr>
            <w:tcW w:w="1595" w:type="dxa"/>
            <w:vMerge w:val="restart"/>
          </w:tcPr>
          <w:p w:rsidR="0070205A" w:rsidRPr="0060046F" w:rsidRDefault="0070205A" w:rsidP="00E95F34">
            <w:pPr>
              <w:jc w:val="both"/>
              <w:rPr>
                <w:rFonts w:ascii="Times New Roman" w:hAnsi="Times New Roman" w:cs="Times New Roman"/>
                <w:b/>
                <w:bCs/>
                <w:sz w:val="20"/>
                <w:szCs w:val="20"/>
              </w:rPr>
            </w:pPr>
            <w:r w:rsidRPr="0060046F">
              <w:rPr>
                <w:rFonts w:ascii="Times New Roman" w:hAnsi="Times New Roman" w:cs="Times New Roman"/>
                <w:b/>
                <w:bCs/>
                <w:sz w:val="20"/>
                <w:szCs w:val="20"/>
              </w:rPr>
              <w:t>Individual - Seguro das Despesas Médicas, Hospitalares e Odontológicas em caso de Acidente Pessoal</w:t>
            </w:r>
          </w:p>
        </w:tc>
        <w:tc>
          <w:tcPr>
            <w:tcW w:w="1595" w:type="dxa"/>
            <w:vMerge w:val="restart"/>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414"/>
        </w:trPr>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414"/>
        </w:trPr>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414"/>
        </w:trPr>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414"/>
        </w:trPr>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183"/>
        </w:trPr>
        <w:tc>
          <w:tcPr>
            <w:tcW w:w="1595" w:type="dxa"/>
            <w:vMerge w:val="restart"/>
          </w:tcPr>
          <w:p w:rsidR="0070205A" w:rsidRDefault="0070205A" w:rsidP="00E95F34">
            <w:pPr>
              <w:jc w:val="both"/>
              <w:rPr>
                <w:rFonts w:ascii="Times New Roman" w:hAnsi="Times New Roman" w:cs="Times New Roman"/>
                <w:sz w:val="24"/>
                <w:szCs w:val="24"/>
              </w:rPr>
            </w:pPr>
            <w:r w:rsidRPr="0060046F">
              <w:rPr>
                <w:rFonts w:ascii="Times New Roman" w:hAnsi="Times New Roman" w:cs="Times New Roman"/>
                <w:b/>
                <w:bCs/>
                <w:sz w:val="20"/>
                <w:szCs w:val="20"/>
              </w:rPr>
              <w:t xml:space="preserve">Plano </w:t>
            </w:r>
            <w:r>
              <w:rPr>
                <w:rFonts w:ascii="Times New Roman" w:hAnsi="Times New Roman" w:cs="Times New Roman"/>
                <w:b/>
                <w:bCs/>
                <w:sz w:val="20"/>
                <w:szCs w:val="20"/>
              </w:rPr>
              <w:t>7</w:t>
            </w:r>
          </w:p>
        </w:tc>
        <w:tc>
          <w:tcPr>
            <w:tcW w:w="1595" w:type="dxa"/>
            <w:vMerge w:val="restart"/>
          </w:tcPr>
          <w:p w:rsidR="0070205A" w:rsidRPr="0060046F" w:rsidRDefault="0070205A" w:rsidP="00E95F34">
            <w:pPr>
              <w:jc w:val="both"/>
              <w:rPr>
                <w:rFonts w:ascii="Times New Roman" w:hAnsi="Times New Roman" w:cs="Times New Roman"/>
                <w:b/>
                <w:bCs/>
                <w:sz w:val="20"/>
                <w:szCs w:val="20"/>
              </w:rPr>
            </w:pPr>
            <w:r w:rsidRPr="0060046F">
              <w:rPr>
                <w:rFonts w:ascii="Times New Roman" w:hAnsi="Times New Roman" w:cs="Times New Roman"/>
                <w:b/>
                <w:bCs/>
                <w:sz w:val="20"/>
                <w:szCs w:val="20"/>
              </w:rPr>
              <w:t>Individual - Seguro por Internação Hospitalar</w:t>
            </w:r>
          </w:p>
        </w:tc>
        <w:tc>
          <w:tcPr>
            <w:tcW w:w="1595" w:type="dxa"/>
            <w:vMerge w:val="restart"/>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183"/>
        </w:trPr>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183"/>
        </w:trPr>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183"/>
        </w:trPr>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183"/>
        </w:trPr>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138"/>
        </w:trPr>
        <w:tc>
          <w:tcPr>
            <w:tcW w:w="1595" w:type="dxa"/>
            <w:vMerge w:val="restart"/>
          </w:tcPr>
          <w:p w:rsidR="0070205A" w:rsidRDefault="0070205A" w:rsidP="00E95F34">
            <w:pPr>
              <w:jc w:val="both"/>
              <w:rPr>
                <w:rFonts w:ascii="Times New Roman" w:hAnsi="Times New Roman" w:cs="Times New Roman"/>
                <w:sz w:val="24"/>
                <w:szCs w:val="24"/>
              </w:rPr>
            </w:pPr>
            <w:r w:rsidRPr="0060046F">
              <w:rPr>
                <w:rFonts w:ascii="Times New Roman" w:hAnsi="Times New Roman" w:cs="Times New Roman"/>
                <w:b/>
                <w:bCs/>
                <w:sz w:val="20"/>
                <w:szCs w:val="20"/>
              </w:rPr>
              <w:t xml:space="preserve">Plano </w:t>
            </w:r>
            <w:r>
              <w:rPr>
                <w:rFonts w:ascii="Times New Roman" w:hAnsi="Times New Roman" w:cs="Times New Roman"/>
                <w:b/>
                <w:bCs/>
                <w:sz w:val="20"/>
                <w:szCs w:val="20"/>
              </w:rPr>
              <w:t>8</w:t>
            </w:r>
          </w:p>
        </w:tc>
        <w:tc>
          <w:tcPr>
            <w:tcW w:w="1595" w:type="dxa"/>
            <w:vMerge w:val="restart"/>
          </w:tcPr>
          <w:p w:rsidR="0070205A" w:rsidRPr="0060046F" w:rsidRDefault="0070205A" w:rsidP="00E95F34">
            <w:pPr>
              <w:jc w:val="both"/>
              <w:rPr>
                <w:rFonts w:ascii="Times New Roman" w:hAnsi="Times New Roman" w:cs="Times New Roman"/>
                <w:b/>
                <w:bCs/>
                <w:sz w:val="20"/>
                <w:szCs w:val="20"/>
              </w:rPr>
            </w:pPr>
            <w:r w:rsidRPr="0060046F">
              <w:rPr>
                <w:rFonts w:ascii="Times New Roman" w:hAnsi="Times New Roman" w:cs="Times New Roman"/>
                <w:b/>
                <w:bCs/>
                <w:sz w:val="20"/>
                <w:szCs w:val="20"/>
              </w:rPr>
              <w:t>Individual - Seguro por Doenças Graves</w:t>
            </w:r>
          </w:p>
        </w:tc>
        <w:tc>
          <w:tcPr>
            <w:tcW w:w="1595" w:type="dxa"/>
            <w:vMerge w:val="restart"/>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138"/>
        </w:trPr>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138"/>
        </w:trPr>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138"/>
        </w:trPr>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138"/>
        </w:trPr>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138"/>
        </w:trPr>
        <w:tc>
          <w:tcPr>
            <w:tcW w:w="1595" w:type="dxa"/>
            <w:vMerge w:val="restart"/>
          </w:tcPr>
          <w:p w:rsidR="0070205A" w:rsidRDefault="0070205A" w:rsidP="00E95F34">
            <w:pPr>
              <w:jc w:val="both"/>
              <w:rPr>
                <w:rFonts w:ascii="Times New Roman" w:hAnsi="Times New Roman" w:cs="Times New Roman"/>
                <w:sz w:val="24"/>
                <w:szCs w:val="24"/>
              </w:rPr>
            </w:pPr>
            <w:r w:rsidRPr="0060046F">
              <w:rPr>
                <w:rFonts w:ascii="Times New Roman" w:hAnsi="Times New Roman" w:cs="Times New Roman"/>
                <w:b/>
                <w:bCs/>
                <w:sz w:val="20"/>
                <w:szCs w:val="20"/>
              </w:rPr>
              <w:lastRenderedPageBreak/>
              <w:t xml:space="preserve">Plano </w:t>
            </w:r>
            <w:r>
              <w:rPr>
                <w:rFonts w:ascii="Times New Roman" w:hAnsi="Times New Roman" w:cs="Times New Roman"/>
                <w:b/>
                <w:bCs/>
                <w:sz w:val="20"/>
                <w:szCs w:val="20"/>
              </w:rPr>
              <w:t>9</w:t>
            </w:r>
          </w:p>
        </w:tc>
        <w:tc>
          <w:tcPr>
            <w:tcW w:w="1595" w:type="dxa"/>
            <w:vMerge w:val="restart"/>
          </w:tcPr>
          <w:p w:rsidR="0070205A" w:rsidRPr="0060046F" w:rsidRDefault="0070205A" w:rsidP="00E95F34">
            <w:pPr>
              <w:jc w:val="both"/>
              <w:rPr>
                <w:rFonts w:ascii="Times New Roman" w:hAnsi="Times New Roman" w:cs="Times New Roman"/>
                <w:b/>
                <w:bCs/>
                <w:sz w:val="20"/>
                <w:szCs w:val="20"/>
              </w:rPr>
            </w:pPr>
            <w:r w:rsidRPr="0060046F">
              <w:rPr>
                <w:rFonts w:ascii="Times New Roman" w:hAnsi="Times New Roman" w:cs="Times New Roman"/>
                <w:b/>
                <w:bCs/>
                <w:sz w:val="20"/>
                <w:szCs w:val="20"/>
              </w:rPr>
              <w:t>Individual - Seguro 16 Funeral</w:t>
            </w:r>
          </w:p>
        </w:tc>
        <w:tc>
          <w:tcPr>
            <w:tcW w:w="1595" w:type="dxa"/>
            <w:vMerge w:val="restart"/>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138"/>
        </w:trPr>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138"/>
        </w:trPr>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138"/>
        </w:trPr>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138"/>
        </w:trPr>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1563"/>
        </w:trPr>
        <w:tc>
          <w:tcPr>
            <w:tcW w:w="1595" w:type="dxa"/>
            <w:vMerge w:val="restart"/>
          </w:tcPr>
          <w:p w:rsidR="0070205A" w:rsidRDefault="0070205A" w:rsidP="00E95F34">
            <w:pPr>
              <w:jc w:val="both"/>
              <w:rPr>
                <w:rFonts w:ascii="Times New Roman" w:hAnsi="Times New Roman" w:cs="Times New Roman"/>
                <w:sz w:val="24"/>
                <w:szCs w:val="24"/>
              </w:rPr>
            </w:pPr>
            <w:r w:rsidRPr="0060046F">
              <w:rPr>
                <w:rFonts w:ascii="Times New Roman" w:hAnsi="Times New Roman" w:cs="Times New Roman"/>
                <w:b/>
                <w:bCs/>
                <w:sz w:val="20"/>
                <w:szCs w:val="20"/>
              </w:rPr>
              <w:t>Plano</w:t>
            </w:r>
            <w:r>
              <w:rPr>
                <w:rFonts w:ascii="Times New Roman" w:hAnsi="Times New Roman" w:cs="Times New Roman"/>
                <w:b/>
                <w:bCs/>
                <w:sz w:val="20"/>
                <w:szCs w:val="20"/>
              </w:rPr>
              <w:t>10</w:t>
            </w:r>
          </w:p>
        </w:tc>
        <w:tc>
          <w:tcPr>
            <w:tcW w:w="1595" w:type="dxa"/>
            <w:vMerge w:val="restart"/>
          </w:tcPr>
          <w:p w:rsidR="0070205A" w:rsidRPr="0060046F" w:rsidRDefault="0070205A" w:rsidP="00E95F34">
            <w:pPr>
              <w:jc w:val="both"/>
              <w:rPr>
                <w:rFonts w:ascii="Times New Roman" w:hAnsi="Times New Roman" w:cs="Times New Roman"/>
                <w:b/>
                <w:bCs/>
                <w:sz w:val="20"/>
                <w:szCs w:val="20"/>
              </w:rPr>
            </w:pPr>
            <w:r w:rsidRPr="0060046F">
              <w:rPr>
                <w:rFonts w:ascii="Times New Roman" w:hAnsi="Times New Roman" w:cs="Times New Roman"/>
                <w:b/>
                <w:bCs/>
                <w:sz w:val="20"/>
                <w:szCs w:val="20"/>
              </w:rPr>
              <w:t>Individual ou Coletivo - Seguro por Morte Natural; Seguro por Morte Acidental; Seguro por Invalidez Permanente Total ou Parcial por Acidente; Seguro por Invalidez Laborativa Permanente Total por Doença; Seguro por Incapacidade; Seguro das Despesas Médicas, Hospitalares e Odontológicas em caso de Acidente Pessoal; Seguro por Internação Hospitalar; Seguro por Doenças Graves e Seguro Funeral</w:t>
            </w:r>
          </w:p>
        </w:tc>
        <w:tc>
          <w:tcPr>
            <w:tcW w:w="1595" w:type="dxa"/>
            <w:vMerge w:val="restart"/>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1563"/>
        </w:trPr>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1563"/>
        </w:trPr>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1563"/>
        </w:trPr>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r w:rsidR="0070205A" w:rsidTr="00E95F34">
        <w:trPr>
          <w:trHeight w:val="1563"/>
        </w:trPr>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Pr="0060046F" w:rsidRDefault="0070205A" w:rsidP="00E95F34">
            <w:pPr>
              <w:jc w:val="both"/>
              <w:rPr>
                <w:rFonts w:ascii="Times New Roman" w:hAnsi="Times New Roman" w:cs="Times New Roman"/>
                <w:b/>
                <w:bCs/>
                <w:sz w:val="20"/>
                <w:szCs w:val="20"/>
              </w:rPr>
            </w:pPr>
          </w:p>
        </w:tc>
        <w:tc>
          <w:tcPr>
            <w:tcW w:w="1595" w:type="dxa"/>
            <w:vMerge/>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5" w:type="dxa"/>
          </w:tcPr>
          <w:p w:rsidR="0070205A" w:rsidRDefault="0070205A" w:rsidP="00E95F34">
            <w:pPr>
              <w:jc w:val="both"/>
              <w:rPr>
                <w:rFonts w:ascii="Times New Roman" w:hAnsi="Times New Roman" w:cs="Times New Roman"/>
                <w:sz w:val="24"/>
                <w:szCs w:val="24"/>
              </w:rPr>
            </w:pPr>
          </w:p>
        </w:tc>
        <w:tc>
          <w:tcPr>
            <w:tcW w:w="1596" w:type="dxa"/>
          </w:tcPr>
          <w:p w:rsidR="0070205A" w:rsidRDefault="0070205A" w:rsidP="00E95F34">
            <w:pPr>
              <w:jc w:val="both"/>
              <w:rPr>
                <w:rFonts w:ascii="Times New Roman" w:hAnsi="Times New Roman" w:cs="Times New Roman"/>
                <w:sz w:val="24"/>
                <w:szCs w:val="24"/>
              </w:rPr>
            </w:pPr>
          </w:p>
        </w:tc>
      </w:tr>
    </w:tbl>
    <w:p w:rsidR="0070205A" w:rsidRDefault="0070205A" w:rsidP="00662016">
      <w:pPr>
        <w:adjustRightInd w:val="0"/>
        <w:jc w:val="center"/>
        <w:rPr>
          <w:rFonts w:ascii="Times New Roman" w:eastAsiaTheme="minorHAnsi" w:hAnsi="Times New Roman" w:cs="Times New Roman"/>
          <w:color w:val="000000"/>
          <w:sz w:val="24"/>
          <w:szCs w:val="24"/>
          <w:lang w:val="pt-BR"/>
        </w:rPr>
      </w:pPr>
    </w:p>
    <w:p w:rsidR="0070205A" w:rsidRDefault="0070205A" w:rsidP="00662016">
      <w:pPr>
        <w:adjustRightInd w:val="0"/>
        <w:jc w:val="center"/>
        <w:rPr>
          <w:rFonts w:ascii="Times New Roman" w:eastAsiaTheme="minorHAnsi" w:hAnsi="Times New Roman" w:cs="Times New Roman"/>
          <w:color w:val="000000"/>
          <w:sz w:val="24"/>
          <w:szCs w:val="24"/>
          <w:lang w:val="pt-BR"/>
        </w:rPr>
      </w:pPr>
    </w:p>
    <w:p w:rsidR="0070205A" w:rsidRDefault="0070205A" w:rsidP="00662016">
      <w:pPr>
        <w:adjustRightInd w:val="0"/>
        <w:jc w:val="center"/>
        <w:rPr>
          <w:rFonts w:ascii="Times New Roman" w:eastAsiaTheme="minorHAnsi" w:hAnsi="Times New Roman" w:cs="Times New Roman"/>
          <w:color w:val="000000"/>
          <w:sz w:val="24"/>
          <w:szCs w:val="24"/>
          <w:lang w:val="pt-BR"/>
        </w:rPr>
      </w:pPr>
    </w:p>
    <w:p w:rsidR="0070205A" w:rsidRDefault="001E6C50" w:rsidP="00662016">
      <w:pPr>
        <w:adjustRightInd w:val="0"/>
        <w:jc w:val="center"/>
        <w:rPr>
          <w:rFonts w:ascii="Times New Roman" w:eastAsiaTheme="minorHAnsi" w:hAnsi="Times New Roman" w:cs="Times New Roman"/>
          <w:color w:val="000000"/>
          <w:sz w:val="24"/>
          <w:szCs w:val="24"/>
          <w:lang w:val="pt-BR"/>
        </w:rPr>
      </w:pPr>
      <w:r>
        <w:rPr>
          <w:rFonts w:ascii="Times New Roman" w:eastAsiaTheme="minorHAnsi" w:hAnsi="Times New Roman" w:cs="Times New Roman"/>
          <w:color w:val="000000"/>
          <w:sz w:val="24"/>
          <w:szCs w:val="24"/>
          <w:lang w:val="pt-BR"/>
        </w:rPr>
        <w:t>A ser apresentado em papel timbrado, com os dados da proponente, assinado pelo representante legal.</w:t>
      </w:r>
    </w:p>
    <w:p w:rsidR="0070205A" w:rsidRDefault="0070205A" w:rsidP="00662016">
      <w:pPr>
        <w:adjustRightInd w:val="0"/>
        <w:jc w:val="center"/>
        <w:rPr>
          <w:rFonts w:ascii="Times New Roman" w:eastAsiaTheme="minorHAnsi" w:hAnsi="Times New Roman" w:cs="Times New Roman"/>
          <w:color w:val="000000"/>
          <w:sz w:val="24"/>
          <w:szCs w:val="24"/>
          <w:lang w:val="pt-BR"/>
        </w:rPr>
      </w:pPr>
    </w:p>
    <w:p w:rsidR="0070205A" w:rsidRDefault="0070205A" w:rsidP="00662016">
      <w:pPr>
        <w:adjustRightInd w:val="0"/>
        <w:jc w:val="center"/>
        <w:rPr>
          <w:rFonts w:ascii="Times New Roman" w:eastAsiaTheme="minorHAnsi" w:hAnsi="Times New Roman" w:cs="Times New Roman"/>
          <w:color w:val="000000"/>
          <w:sz w:val="24"/>
          <w:szCs w:val="24"/>
          <w:lang w:val="pt-BR"/>
        </w:rPr>
      </w:pPr>
    </w:p>
    <w:p w:rsidR="0070205A" w:rsidRDefault="0070205A" w:rsidP="00662016">
      <w:pPr>
        <w:adjustRightInd w:val="0"/>
        <w:jc w:val="center"/>
        <w:rPr>
          <w:rFonts w:ascii="Times New Roman" w:eastAsiaTheme="minorHAnsi" w:hAnsi="Times New Roman" w:cs="Times New Roman"/>
          <w:color w:val="000000"/>
          <w:sz w:val="24"/>
          <w:szCs w:val="24"/>
          <w:lang w:val="pt-BR"/>
        </w:rPr>
      </w:pPr>
    </w:p>
    <w:p w:rsidR="0070205A" w:rsidRDefault="0070205A" w:rsidP="00662016">
      <w:pPr>
        <w:adjustRightInd w:val="0"/>
        <w:jc w:val="center"/>
        <w:rPr>
          <w:rFonts w:ascii="Times New Roman" w:eastAsiaTheme="minorHAnsi" w:hAnsi="Times New Roman" w:cs="Times New Roman"/>
          <w:color w:val="000000"/>
          <w:sz w:val="24"/>
          <w:szCs w:val="24"/>
          <w:lang w:val="pt-BR"/>
        </w:rPr>
      </w:pPr>
    </w:p>
    <w:p w:rsidR="0070205A" w:rsidRDefault="0070205A" w:rsidP="00662016">
      <w:pPr>
        <w:adjustRightInd w:val="0"/>
        <w:jc w:val="center"/>
        <w:rPr>
          <w:rFonts w:ascii="Times New Roman" w:eastAsiaTheme="minorHAnsi" w:hAnsi="Times New Roman" w:cs="Times New Roman"/>
          <w:color w:val="000000"/>
          <w:sz w:val="24"/>
          <w:szCs w:val="24"/>
          <w:lang w:val="pt-BR"/>
        </w:rPr>
      </w:pPr>
    </w:p>
    <w:p w:rsidR="0070205A" w:rsidRDefault="0070205A" w:rsidP="00662016">
      <w:pPr>
        <w:adjustRightInd w:val="0"/>
        <w:jc w:val="center"/>
        <w:rPr>
          <w:rFonts w:ascii="Times New Roman" w:eastAsiaTheme="minorHAnsi" w:hAnsi="Times New Roman" w:cs="Times New Roman"/>
          <w:color w:val="000000"/>
          <w:sz w:val="24"/>
          <w:szCs w:val="24"/>
          <w:lang w:val="pt-BR"/>
        </w:rPr>
      </w:pPr>
    </w:p>
    <w:p w:rsidR="0070205A" w:rsidRDefault="0070205A" w:rsidP="00662016">
      <w:pPr>
        <w:adjustRightInd w:val="0"/>
        <w:jc w:val="center"/>
        <w:rPr>
          <w:rFonts w:ascii="Times New Roman" w:eastAsiaTheme="minorHAnsi" w:hAnsi="Times New Roman" w:cs="Times New Roman"/>
          <w:color w:val="000000"/>
          <w:sz w:val="24"/>
          <w:szCs w:val="24"/>
          <w:lang w:val="pt-BR"/>
        </w:rPr>
      </w:pPr>
    </w:p>
    <w:p w:rsidR="0070205A" w:rsidRDefault="0070205A" w:rsidP="00662016">
      <w:pPr>
        <w:adjustRightInd w:val="0"/>
        <w:jc w:val="center"/>
        <w:rPr>
          <w:rFonts w:ascii="Times New Roman" w:eastAsiaTheme="minorHAnsi" w:hAnsi="Times New Roman" w:cs="Times New Roman"/>
          <w:color w:val="000000"/>
          <w:sz w:val="24"/>
          <w:szCs w:val="24"/>
          <w:lang w:val="pt-BR"/>
        </w:rPr>
      </w:pPr>
    </w:p>
    <w:p w:rsidR="001E6C50" w:rsidRDefault="001E6C50" w:rsidP="001E6C50">
      <w:pPr>
        <w:adjustRightInd w:val="0"/>
        <w:rPr>
          <w:rFonts w:ascii="Times New Roman" w:eastAsiaTheme="minorHAnsi" w:hAnsi="Times New Roman" w:cs="Times New Roman"/>
          <w:color w:val="000000"/>
          <w:sz w:val="24"/>
          <w:szCs w:val="24"/>
          <w:lang w:val="pt-BR"/>
        </w:rPr>
      </w:pPr>
    </w:p>
    <w:p w:rsidR="001E6C50" w:rsidRDefault="001E6C50" w:rsidP="001E6C50">
      <w:pPr>
        <w:adjustRightInd w:val="0"/>
        <w:rPr>
          <w:rFonts w:ascii="Times New Roman" w:eastAsiaTheme="minorHAnsi" w:hAnsi="Times New Roman" w:cs="Times New Roman"/>
          <w:b/>
          <w:color w:val="000000"/>
          <w:sz w:val="24"/>
          <w:szCs w:val="24"/>
          <w:lang w:val="pt-BR"/>
        </w:rPr>
      </w:pPr>
    </w:p>
    <w:p w:rsidR="001E6C50" w:rsidRPr="001E6C50" w:rsidRDefault="001E6C50" w:rsidP="001E6C50">
      <w:pPr>
        <w:pStyle w:val="Ttulo1"/>
        <w:ind w:left="0" w:right="1139"/>
        <w:jc w:val="center"/>
        <w:rPr>
          <w:rFonts w:ascii="Times New Roman" w:hAnsi="Times New Roman" w:cs="Times New Roman"/>
          <w:sz w:val="24"/>
          <w:szCs w:val="24"/>
        </w:rPr>
      </w:pPr>
      <w:r w:rsidRPr="001E6C50">
        <w:rPr>
          <w:rFonts w:ascii="Times New Roman" w:hAnsi="Times New Roman" w:cs="Times New Roman"/>
          <w:sz w:val="24"/>
          <w:szCs w:val="24"/>
        </w:rPr>
        <w:lastRenderedPageBreak/>
        <w:t>ANEXO</w:t>
      </w:r>
      <w:r w:rsidRPr="001E6C50">
        <w:rPr>
          <w:rFonts w:ascii="Times New Roman" w:hAnsi="Times New Roman" w:cs="Times New Roman"/>
          <w:spacing w:val="-1"/>
          <w:sz w:val="24"/>
          <w:szCs w:val="24"/>
        </w:rPr>
        <w:t xml:space="preserve"> </w:t>
      </w:r>
      <w:r>
        <w:rPr>
          <w:rFonts w:ascii="Times New Roman" w:hAnsi="Times New Roman" w:cs="Times New Roman"/>
          <w:sz w:val="24"/>
          <w:szCs w:val="24"/>
        </w:rPr>
        <w:t>II</w:t>
      </w:r>
    </w:p>
    <w:p w:rsidR="001E6C50" w:rsidRPr="001E6C50" w:rsidRDefault="001E6C50" w:rsidP="001E6C50">
      <w:pPr>
        <w:pStyle w:val="Corpodetexto"/>
        <w:spacing w:before="4"/>
        <w:rPr>
          <w:rFonts w:ascii="Times New Roman" w:hAnsi="Times New Roman" w:cs="Times New Roman"/>
          <w:b/>
          <w:sz w:val="24"/>
          <w:szCs w:val="24"/>
        </w:rPr>
      </w:pPr>
    </w:p>
    <w:p w:rsidR="001E6C50" w:rsidRPr="001E6C50" w:rsidRDefault="001E6C50" w:rsidP="001E6C50">
      <w:pPr>
        <w:spacing w:before="1"/>
        <w:ind w:right="-1"/>
        <w:jc w:val="center"/>
        <w:rPr>
          <w:rFonts w:ascii="Times New Roman" w:hAnsi="Times New Roman" w:cs="Times New Roman"/>
          <w:b/>
          <w:sz w:val="24"/>
          <w:szCs w:val="24"/>
        </w:rPr>
      </w:pPr>
      <w:r w:rsidRPr="001E6C50">
        <w:rPr>
          <w:rFonts w:ascii="Times New Roman" w:hAnsi="Times New Roman" w:cs="Times New Roman"/>
          <w:b/>
          <w:sz w:val="24"/>
          <w:szCs w:val="24"/>
        </w:rPr>
        <w:t>DECLARAÇÃO</w:t>
      </w:r>
      <w:r w:rsidRPr="001E6C50">
        <w:rPr>
          <w:rFonts w:ascii="Times New Roman" w:hAnsi="Times New Roman" w:cs="Times New Roman"/>
          <w:b/>
          <w:spacing w:val="-2"/>
          <w:sz w:val="24"/>
          <w:szCs w:val="24"/>
        </w:rPr>
        <w:t xml:space="preserve"> </w:t>
      </w:r>
      <w:r w:rsidRPr="001E6C50">
        <w:rPr>
          <w:rFonts w:ascii="Times New Roman" w:hAnsi="Times New Roman" w:cs="Times New Roman"/>
          <w:b/>
          <w:sz w:val="24"/>
          <w:szCs w:val="24"/>
        </w:rPr>
        <w:t>DE</w:t>
      </w:r>
      <w:r w:rsidRPr="001E6C50">
        <w:rPr>
          <w:rFonts w:ascii="Times New Roman" w:hAnsi="Times New Roman" w:cs="Times New Roman"/>
          <w:b/>
          <w:spacing w:val="-1"/>
          <w:sz w:val="24"/>
          <w:szCs w:val="24"/>
        </w:rPr>
        <w:t xml:space="preserve"> </w:t>
      </w:r>
      <w:r w:rsidRPr="001E6C50">
        <w:rPr>
          <w:rFonts w:ascii="Times New Roman" w:hAnsi="Times New Roman" w:cs="Times New Roman"/>
          <w:b/>
          <w:sz w:val="24"/>
          <w:szCs w:val="24"/>
        </w:rPr>
        <w:t>ELABORAÇÃO</w:t>
      </w:r>
      <w:r w:rsidRPr="001E6C50">
        <w:rPr>
          <w:rFonts w:ascii="Times New Roman" w:hAnsi="Times New Roman" w:cs="Times New Roman"/>
          <w:b/>
          <w:spacing w:val="-2"/>
          <w:sz w:val="24"/>
          <w:szCs w:val="24"/>
        </w:rPr>
        <w:t xml:space="preserve"> </w:t>
      </w:r>
      <w:r w:rsidRPr="001E6C50">
        <w:rPr>
          <w:rFonts w:ascii="Times New Roman" w:hAnsi="Times New Roman" w:cs="Times New Roman"/>
          <w:b/>
          <w:sz w:val="24"/>
          <w:szCs w:val="24"/>
        </w:rPr>
        <w:t>INDEPENDENTE</w:t>
      </w:r>
      <w:r w:rsidRPr="001E6C50">
        <w:rPr>
          <w:rFonts w:ascii="Times New Roman" w:hAnsi="Times New Roman" w:cs="Times New Roman"/>
          <w:b/>
          <w:spacing w:val="-1"/>
          <w:sz w:val="24"/>
          <w:szCs w:val="24"/>
        </w:rPr>
        <w:t xml:space="preserve"> </w:t>
      </w:r>
      <w:r w:rsidRPr="001E6C50">
        <w:rPr>
          <w:rFonts w:ascii="Times New Roman" w:hAnsi="Times New Roman" w:cs="Times New Roman"/>
          <w:b/>
          <w:sz w:val="24"/>
          <w:szCs w:val="24"/>
        </w:rPr>
        <w:t>DE</w:t>
      </w:r>
      <w:r w:rsidRPr="001E6C50">
        <w:rPr>
          <w:rFonts w:ascii="Times New Roman" w:hAnsi="Times New Roman" w:cs="Times New Roman"/>
          <w:b/>
          <w:spacing w:val="-1"/>
          <w:sz w:val="24"/>
          <w:szCs w:val="24"/>
        </w:rPr>
        <w:t xml:space="preserve"> </w:t>
      </w:r>
      <w:r w:rsidRPr="001E6C50">
        <w:rPr>
          <w:rFonts w:ascii="Times New Roman" w:hAnsi="Times New Roman" w:cs="Times New Roman"/>
          <w:b/>
          <w:sz w:val="24"/>
          <w:szCs w:val="24"/>
        </w:rPr>
        <w:t>PROPOSTA</w:t>
      </w:r>
    </w:p>
    <w:p w:rsidR="001E6C50" w:rsidRPr="001E6C50" w:rsidRDefault="001E6C50" w:rsidP="001E6C50">
      <w:pPr>
        <w:pStyle w:val="Corpodetexto"/>
        <w:rPr>
          <w:rFonts w:ascii="Times New Roman" w:hAnsi="Times New Roman" w:cs="Times New Roman"/>
          <w:b/>
          <w:sz w:val="24"/>
          <w:szCs w:val="24"/>
        </w:rPr>
      </w:pPr>
    </w:p>
    <w:p w:rsidR="001E6C50" w:rsidRPr="001E6C50" w:rsidRDefault="001E6C50" w:rsidP="001E6C50">
      <w:pPr>
        <w:pStyle w:val="Corpodetexto"/>
        <w:spacing w:before="212"/>
        <w:jc w:val="both"/>
        <w:rPr>
          <w:rFonts w:ascii="Times New Roman" w:hAnsi="Times New Roman" w:cs="Times New Roman"/>
          <w:sz w:val="24"/>
          <w:szCs w:val="24"/>
        </w:rPr>
      </w:pPr>
      <w:r w:rsidRPr="001E6C50">
        <w:rPr>
          <w:rFonts w:ascii="Times New Roman" w:hAnsi="Times New Roman" w:cs="Times New Roman"/>
          <w:sz w:val="24"/>
          <w:szCs w:val="24"/>
          <w:u w:val="single"/>
        </w:rPr>
        <w:t>(Nome),</w:t>
      </w:r>
      <w:r w:rsidRPr="001E6C50">
        <w:rPr>
          <w:rFonts w:ascii="Times New Roman" w:hAnsi="Times New Roman" w:cs="Times New Roman"/>
          <w:spacing w:val="17"/>
          <w:sz w:val="24"/>
          <w:szCs w:val="24"/>
          <w:u w:val="single"/>
        </w:rPr>
        <w:t xml:space="preserve"> </w:t>
      </w:r>
      <w:r w:rsidRPr="001E6C50">
        <w:rPr>
          <w:rFonts w:ascii="Times New Roman" w:hAnsi="Times New Roman" w:cs="Times New Roman"/>
          <w:sz w:val="24"/>
          <w:szCs w:val="24"/>
          <w:u w:val="single"/>
        </w:rPr>
        <w:t>(Nacionalidade),</w:t>
      </w:r>
      <w:r w:rsidRPr="001E6C50">
        <w:rPr>
          <w:rFonts w:ascii="Times New Roman" w:hAnsi="Times New Roman" w:cs="Times New Roman"/>
          <w:spacing w:val="17"/>
          <w:sz w:val="24"/>
          <w:szCs w:val="24"/>
        </w:rPr>
        <w:t xml:space="preserve"> </w:t>
      </w:r>
      <w:r w:rsidRPr="001E6C50">
        <w:rPr>
          <w:rFonts w:ascii="Times New Roman" w:hAnsi="Times New Roman" w:cs="Times New Roman"/>
          <w:sz w:val="24"/>
          <w:szCs w:val="24"/>
          <w:u w:val="single"/>
        </w:rPr>
        <w:t>(Profissão),</w:t>
      </w:r>
      <w:r w:rsidRPr="001E6C50">
        <w:rPr>
          <w:rFonts w:ascii="Times New Roman" w:hAnsi="Times New Roman" w:cs="Times New Roman"/>
          <w:spacing w:val="19"/>
          <w:sz w:val="24"/>
          <w:szCs w:val="24"/>
        </w:rPr>
        <w:t xml:space="preserve"> </w:t>
      </w:r>
      <w:r w:rsidRPr="001E6C50">
        <w:rPr>
          <w:rFonts w:ascii="Times New Roman" w:hAnsi="Times New Roman" w:cs="Times New Roman"/>
          <w:sz w:val="24"/>
          <w:szCs w:val="24"/>
          <w:u w:val="single"/>
        </w:rPr>
        <w:t>(Estado</w:t>
      </w:r>
      <w:r w:rsidRPr="001E6C50">
        <w:rPr>
          <w:rFonts w:ascii="Times New Roman" w:hAnsi="Times New Roman" w:cs="Times New Roman"/>
          <w:spacing w:val="17"/>
          <w:sz w:val="24"/>
          <w:szCs w:val="24"/>
          <w:u w:val="single"/>
        </w:rPr>
        <w:t xml:space="preserve"> </w:t>
      </w:r>
      <w:r w:rsidRPr="001E6C50">
        <w:rPr>
          <w:rFonts w:ascii="Times New Roman" w:hAnsi="Times New Roman" w:cs="Times New Roman"/>
          <w:sz w:val="24"/>
          <w:szCs w:val="24"/>
          <w:u w:val="single"/>
        </w:rPr>
        <w:t>Civil)</w:t>
      </w:r>
      <w:r w:rsidRPr="001E6C50">
        <w:rPr>
          <w:rFonts w:ascii="Times New Roman" w:hAnsi="Times New Roman" w:cs="Times New Roman"/>
          <w:sz w:val="24"/>
          <w:szCs w:val="24"/>
        </w:rPr>
        <w:t>,</w:t>
      </w:r>
      <w:r w:rsidRPr="001E6C50">
        <w:rPr>
          <w:rFonts w:ascii="Times New Roman" w:hAnsi="Times New Roman" w:cs="Times New Roman"/>
          <w:spacing w:val="15"/>
          <w:sz w:val="24"/>
          <w:szCs w:val="24"/>
        </w:rPr>
        <w:t xml:space="preserve"> </w:t>
      </w:r>
      <w:r w:rsidRPr="001E6C50">
        <w:rPr>
          <w:rFonts w:ascii="Times New Roman" w:hAnsi="Times New Roman" w:cs="Times New Roman"/>
          <w:sz w:val="24"/>
          <w:szCs w:val="24"/>
        </w:rPr>
        <w:t>Carteira</w:t>
      </w:r>
      <w:r w:rsidRPr="001E6C50">
        <w:rPr>
          <w:rFonts w:ascii="Times New Roman" w:hAnsi="Times New Roman" w:cs="Times New Roman"/>
          <w:spacing w:val="16"/>
          <w:sz w:val="24"/>
          <w:szCs w:val="24"/>
        </w:rPr>
        <w:t xml:space="preserve"> </w:t>
      </w:r>
      <w:r w:rsidRPr="001E6C50">
        <w:rPr>
          <w:rFonts w:ascii="Times New Roman" w:hAnsi="Times New Roman" w:cs="Times New Roman"/>
          <w:sz w:val="24"/>
          <w:szCs w:val="24"/>
        </w:rPr>
        <w:t>de</w:t>
      </w:r>
      <w:r w:rsidRPr="001E6C50">
        <w:rPr>
          <w:rFonts w:ascii="Times New Roman" w:hAnsi="Times New Roman" w:cs="Times New Roman"/>
          <w:spacing w:val="19"/>
          <w:sz w:val="24"/>
          <w:szCs w:val="24"/>
        </w:rPr>
        <w:t xml:space="preserve"> </w:t>
      </w:r>
      <w:r w:rsidRPr="001E6C50">
        <w:rPr>
          <w:rFonts w:ascii="Times New Roman" w:hAnsi="Times New Roman" w:cs="Times New Roman"/>
          <w:sz w:val="24"/>
          <w:szCs w:val="24"/>
        </w:rPr>
        <w:t>Identidade</w:t>
      </w:r>
      <w:r w:rsidRPr="001E6C50">
        <w:rPr>
          <w:rFonts w:ascii="Times New Roman" w:hAnsi="Times New Roman" w:cs="Times New Roman"/>
          <w:spacing w:val="15"/>
          <w:sz w:val="24"/>
          <w:szCs w:val="24"/>
        </w:rPr>
        <w:t xml:space="preserve"> </w:t>
      </w:r>
      <w:r w:rsidRPr="001E6C50">
        <w:rPr>
          <w:rFonts w:ascii="Times New Roman" w:hAnsi="Times New Roman" w:cs="Times New Roman"/>
          <w:sz w:val="24"/>
          <w:szCs w:val="24"/>
        </w:rPr>
        <w:t>nº</w:t>
      </w:r>
      <w:r w:rsidRPr="001E6C50">
        <w:rPr>
          <w:rFonts w:ascii="Times New Roman" w:hAnsi="Times New Roman" w:cs="Times New Roman"/>
          <w:sz w:val="24"/>
          <w:szCs w:val="24"/>
          <w:u w:val="single"/>
        </w:rPr>
        <w:t>.....)</w:t>
      </w:r>
      <w:r w:rsidRPr="001E6C50">
        <w:rPr>
          <w:rFonts w:ascii="Times New Roman" w:hAnsi="Times New Roman" w:cs="Times New Roman"/>
          <w:sz w:val="24"/>
          <w:szCs w:val="24"/>
        </w:rPr>
        <w:t>,</w:t>
      </w:r>
      <w:r w:rsidRPr="001E6C50">
        <w:rPr>
          <w:rFonts w:ascii="Times New Roman" w:hAnsi="Times New Roman" w:cs="Times New Roman"/>
          <w:spacing w:val="17"/>
          <w:sz w:val="24"/>
          <w:szCs w:val="24"/>
        </w:rPr>
        <w:t xml:space="preserve"> </w:t>
      </w:r>
      <w:r w:rsidRPr="001E6C50">
        <w:rPr>
          <w:rFonts w:ascii="Times New Roman" w:hAnsi="Times New Roman" w:cs="Times New Roman"/>
          <w:sz w:val="24"/>
          <w:szCs w:val="24"/>
        </w:rPr>
        <w:t>CPF</w:t>
      </w:r>
      <w:r w:rsidRPr="001E6C50">
        <w:rPr>
          <w:rFonts w:ascii="Times New Roman" w:hAnsi="Times New Roman" w:cs="Times New Roman"/>
          <w:spacing w:val="14"/>
          <w:sz w:val="24"/>
          <w:szCs w:val="24"/>
        </w:rPr>
        <w:t xml:space="preserve"> </w:t>
      </w:r>
      <w:r>
        <w:rPr>
          <w:rFonts w:ascii="Times New Roman" w:hAnsi="Times New Roman" w:cs="Times New Roman"/>
          <w:sz w:val="24"/>
          <w:szCs w:val="24"/>
        </w:rPr>
        <w:t>nº</w:t>
      </w:r>
      <w:r w:rsidRPr="001E6C50">
        <w:rPr>
          <w:rFonts w:ascii="Times New Roman" w:hAnsi="Times New Roman" w:cs="Times New Roman"/>
          <w:sz w:val="24"/>
          <w:szCs w:val="24"/>
          <w:u w:val="single"/>
        </w:rPr>
        <w:t>,</w:t>
      </w:r>
      <w:r>
        <w:rPr>
          <w:rFonts w:ascii="Times New Roman" w:hAnsi="Times New Roman" w:cs="Times New Roman"/>
          <w:sz w:val="24"/>
          <w:szCs w:val="24"/>
        </w:rPr>
        <w:t xml:space="preserve"> </w:t>
      </w:r>
      <w:r w:rsidRPr="001E6C50">
        <w:rPr>
          <w:rFonts w:ascii="Times New Roman" w:hAnsi="Times New Roman" w:cs="Times New Roman"/>
          <w:sz w:val="24"/>
          <w:szCs w:val="24"/>
        </w:rPr>
        <w:t>com endereço residencial à</w:t>
      </w:r>
      <w:r w:rsidRPr="001E6C50">
        <w:rPr>
          <w:rFonts w:ascii="Times New Roman" w:hAnsi="Times New Roman" w:cs="Times New Roman"/>
          <w:spacing w:val="1"/>
          <w:sz w:val="24"/>
          <w:szCs w:val="24"/>
        </w:rPr>
        <w:t xml:space="preserve"> </w:t>
      </w:r>
      <w:r>
        <w:rPr>
          <w:rFonts w:ascii="Times New Roman" w:hAnsi="Times New Roman" w:cs="Times New Roman"/>
          <w:sz w:val="24"/>
          <w:szCs w:val="24"/>
          <w:u w:val="single"/>
        </w:rPr>
        <w:t>(Endereço Completo</w:t>
      </w:r>
      <w:r w:rsidRPr="001E6C50">
        <w:rPr>
          <w:rFonts w:ascii="Times New Roman" w:hAnsi="Times New Roman" w:cs="Times New Roman"/>
          <w:sz w:val="24"/>
          <w:szCs w:val="24"/>
          <w:u w:val="single"/>
        </w:rPr>
        <w:t>),</w:t>
      </w:r>
      <w:r w:rsidRPr="001E6C50">
        <w:rPr>
          <w:rFonts w:ascii="Times New Roman" w:hAnsi="Times New Roman" w:cs="Times New Roman"/>
          <w:sz w:val="24"/>
          <w:szCs w:val="24"/>
        </w:rPr>
        <w:t xml:space="preserve"> neste ato, representante legal, devidamente</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constituído,</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do</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Empreendimento</w:t>
      </w:r>
      <w:r w:rsidRPr="001E6C50">
        <w:rPr>
          <w:rFonts w:ascii="Times New Roman" w:hAnsi="Times New Roman" w:cs="Times New Roman"/>
          <w:spacing w:val="1"/>
          <w:sz w:val="24"/>
          <w:szCs w:val="24"/>
        </w:rPr>
        <w:t xml:space="preserve"> </w:t>
      </w:r>
      <w:r w:rsidRPr="001E6C50">
        <w:rPr>
          <w:rFonts w:ascii="Times New Roman" w:hAnsi="Times New Roman" w:cs="Times New Roman"/>
          <w:b/>
          <w:sz w:val="24"/>
          <w:szCs w:val="24"/>
          <w:u w:val="thick"/>
        </w:rPr>
        <w:t>(Nome</w:t>
      </w:r>
      <w:r w:rsidRPr="001E6C50">
        <w:rPr>
          <w:rFonts w:ascii="Times New Roman" w:hAnsi="Times New Roman" w:cs="Times New Roman"/>
          <w:b/>
          <w:spacing w:val="1"/>
          <w:sz w:val="24"/>
          <w:szCs w:val="24"/>
          <w:u w:val="thick"/>
        </w:rPr>
        <w:t xml:space="preserve"> </w:t>
      </w:r>
      <w:r w:rsidRPr="001E6C50">
        <w:rPr>
          <w:rFonts w:ascii="Times New Roman" w:hAnsi="Times New Roman" w:cs="Times New Roman"/>
          <w:b/>
          <w:sz w:val="24"/>
          <w:szCs w:val="24"/>
          <w:u w:val="thick"/>
        </w:rPr>
        <w:t>Completo),</w:t>
      </w:r>
      <w:r w:rsidRPr="001E6C50">
        <w:rPr>
          <w:rFonts w:ascii="Times New Roman" w:hAnsi="Times New Roman" w:cs="Times New Roman"/>
          <w:b/>
          <w:spacing w:val="1"/>
          <w:sz w:val="24"/>
          <w:szCs w:val="24"/>
          <w:u w:val="thick"/>
        </w:rPr>
        <w:t xml:space="preserve"> </w:t>
      </w:r>
      <w:r w:rsidRPr="001E6C50">
        <w:rPr>
          <w:rFonts w:ascii="Times New Roman" w:hAnsi="Times New Roman" w:cs="Times New Roman"/>
          <w:b/>
          <w:sz w:val="24"/>
          <w:szCs w:val="24"/>
          <w:u w:val="thick"/>
        </w:rPr>
        <w:t>CNPJ</w:t>
      </w:r>
      <w:r w:rsidRPr="001E6C50">
        <w:rPr>
          <w:rFonts w:ascii="Times New Roman" w:hAnsi="Times New Roman" w:cs="Times New Roman"/>
          <w:b/>
          <w:spacing w:val="1"/>
          <w:sz w:val="24"/>
          <w:szCs w:val="24"/>
        </w:rPr>
        <w:t xml:space="preserve"> </w:t>
      </w:r>
      <w:r w:rsidRPr="001E6C50">
        <w:rPr>
          <w:rFonts w:ascii="Times New Roman" w:hAnsi="Times New Roman" w:cs="Times New Roman"/>
          <w:sz w:val="24"/>
          <w:szCs w:val="24"/>
        </w:rPr>
        <w:t>nº</w:t>
      </w:r>
      <w:r w:rsidRPr="001E6C50">
        <w:rPr>
          <w:rFonts w:ascii="Times New Roman" w:hAnsi="Times New Roman" w:cs="Times New Roman"/>
          <w:b/>
          <w:sz w:val="24"/>
          <w:szCs w:val="24"/>
          <w:u w:val="thick"/>
        </w:rPr>
        <w:t>............,</w:t>
      </w:r>
      <w:r w:rsidRPr="001E6C50">
        <w:rPr>
          <w:rFonts w:ascii="Times New Roman" w:hAnsi="Times New Roman" w:cs="Times New Roman"/>
          <w:b/>
          <w:spacing w:val="1"/>
          <w:sz w:val="24"/>
          <w:szCs w:val="24"/>
          <w:u w:val="thick"/>
        </w:rPr>
        <w:t xml:space="preserve"> </w:t>
      </w:r>
      <w:r w:rsidRPr="001E6C50">
        <w:rPr>
          <w:rFonts w:ascii="Times New Roman" w:hAnsi="Times New Roman" w:cs="Times New Roman"/>
          <w:sz w:val="24"/>
          <w:szCs w:val="24"/>
        </w:rPr>
        <w:t>com</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sede</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à</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w:t>
      </w:r>
      <w:r w:rsidRPr="001E6C50">
        <w:rPr>
          <w:rFonts w:ascii="Times New Roman" w:hAnsi="Times New Roman" w:cs="Times New Roman"/>
          <w:b/>
          <w:sz w:val="24"/>
          <w:szCs w:val="24"/>
          <w:u w:val="thick"/>
        </w:rPr>
        <w:t>Endereço</w:t>
      </w:r>
      <w:r w:rsidRPr="001E6C50">
        <w:rPr>
          <w:rFonts w:ascii="Times New Roman" w:hAnsi="Times New Roman" w:cs="Times New Roman"/>
          <w:b/>
          <w:spacing w:val="-58"/>
          <w:sz w:val="24"/>
          <w:szCs w:val="24"/>
        </w:rPr>
        <w:t xml:space="preserve"> </w:t>
      </w:r>
      <w:r w:rsidRPr="001E6C50">
        <w:rPr>
          <w:rFonts w:ascii="Times New Roman" w:hAnsi="Times New Roman" w:cs="Times New Roman"/>
          <w:b/>
          <w:sz w:val="24"/>
          <w:szCs w:val="24"/>
          <w:u w:val="thick"/>
        </w:rPr>
        <w:t>Completo),</w:t>
      </w:r>
      <w:r w:rsidRPr="001E6C50">
        <w:rPr>
          <w:rFonts w:ascii="Times New Roman" w:hAnsi="Times New Roman" w:cs="Times New Roman"/>
          <w:b/>
          <w:spacing w:val="-1"/>
          <w:sz w:val="24"/>
          <w:szCs w:val="24"/>
        </w:rPr>
        <w:t xml:space="preserve"> </w:t>
      </w:r>
      <w:r w:rsidRPr="001E6C50">
        <w:rPr>
          <w:rFonts w:ascii="Times New Roman" w:hAnsi="Times New Roman" w:cs="Times New Roman"/>
          <w:sz w:val="24"/>
          <w:szCs w:val="24"/>
        </w:rPr>
        <w:t>declaro,</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sob</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as</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penas</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da</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lei,</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em</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especial</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o</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art.</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299,</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do</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Código</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Penal</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Brasileiro,</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que:</w:t>
      </w:r>
    </w:p>
    <w:p w:rsidR="001E6C50" w:rsidRPr="001E6C50" w:rsidRDefault="001E6C50" w:rsidP="001E6C50">
      <w:pPr>
        <w:pStyle w:val="Corpodetexto"/>
        <w:ind w:right="-1"/>
        <w:rPr>
          <w:rFonts w:ascii="Times New Roman" w:hAnsi="Times New Roman" w:cs="Times New Roman"/>
          <w:sz w:val="24"/>
          <w:szCs w:val="24"/>
        </w:rPr>
      </w:pPr>
    </w:p>
    <w:p w:rsidR="001E6C50" w:rsidRPr="001E6C50" w:rsidRDefault="001E6C50" w:rsidP="001E6C50">
      <w:pPr>
        <w:pStyle w:val="Corpodetexto"/>
        <w:spacing w:before="10"/>
        <w:ind w:right="-1"/>
        <w:rPr>
          <w:rFonts w:ascii="Times New Roman" w:hAnsi="Times New Roman" w:cs="Times New Roman"/>
          <w:sz w:val="24"/>
          <w:szCs w:val="24"/>
        </w:rPr>
      </w:pPr>
    </w:p>
    <w:p w:rsidR="001E6C50" w:rsidRPr="001E6C50" w:rsidRDefault="001E6C50" w:rsidP="001E6C50">
      <w:pPr>
        <w:pStyle w:val="Corpodetexto"/>
        <w:ind w:right="-1" w:firstLine="14"/>
        <w:jc w:val="both"/>
        <w:rPr>
          <w:rFonts w:ascii="Times New Roman" w:hAnsi="Times New Roman" w:cs="Times New Roman"/>
          <w:sz w:val="24"/>
          <w:szCs w:val="24"/>
        </w:rPr>
      </w:pPr>
      <w:r w:rsidRPr="001E6C50">
        <w:rPr>
          <w:rFonts w:ascii="Times New Roman" w:hAnsi="Times New Roman" w:cs="Times New Roman"/>
          <w:sz w:val="24"/>
          <w:szCs w:val="24"/>
        </w:rPr>
        <w:t>A Carta Proposta foi elaborada de maneira independente e que seu conteúdo não foi, no todo ou em</w:t>
      </w:r>
      <w:r w:rsidRPr="001E6C50">
        <w:rPr>
          <w:rFonts w:ascii="Times New Roman" w:hAnsi="Times New Roman" w:cs="Times New Roman"/>
          <w:spacing w:val="-57"/>
          <w:sz w:val="24"/>
          <w:szCs w:val="24"/>
        </w:rPr>
        <w:t xml:space="preserve"> </w:t>
      </w:r>
      <w:r w:rsidRPr="001E6C50">
        <w:rPr>
          <w:rFonts w:ascii="Times New Roman" w:hAnsi="Times New Roman" w:cs="Times New Roman"/>
          <w:sz w:val="24"/>
          <w:szCs w:val="24"/>
        </w:rPr>
        <w:t>parte, direta ou indiretamente, informado, discutido ou recebido, por qualquer outro participante</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potencial</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ou de</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fato, do presente Certame, por</w:t>
      </w:r>
      <w:r w:rsidRPr="001E6C50">
        <w:rPr>
          <w:rFonts w:ascii="Times New Roman" w:hAnsi="Times New Roman" w:cs="Times New Roman"/>
          <w:spacing w:val="-2"/>
          <w:sz w:val="24"/>
          <w:szCs w:val="24"/>
        </w:rPr>
        <w:t xml:space="preserve"> </w:t>
      </w:r>
      <w:r w:rsidRPr="001E6C50">
        <w:rPr>
          <w:rFonts w:ascii="Times New Roman" w:hAnsi="Times New Roman" w:cs="Times New Roman"/>
          <w:sz w:val="24"/>
          <w:szCs w:val="24"/>
        </w:rPr>
        <w:t>qualquer</w:t>
      </w:r>
      <w:r w:rsidRPr="001E6C50">
        <w:rPr>
          <w:rFonts w:ascii="Times New Roman" w:hAnsi="Times New Roman" w:cs="Times New Roman"/>
          <w:spacing w:val="-2"/>
          <w:sz w:val="24"/>
          <w:szCs w:val="24"/>
        </w:rPr>
        <w:t xml:space="preserve"> </w:t>
      </w:r>
      <w:r w:rsidRPr="001E6C50">
        <w:rPr>
          <w:rFonts w:ascii="Times New Roman" w:hAnsi="Times New Roman" w:cs="Times New Roman"/>
          <w:sz w:val="24"/>
          <w:szCs w:val="24"/>
        </w:rPr>
        <w:t>meio</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ou por</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qualquer pessoa.</w:t>
      </w:r>
    </w:p>
    <w:p w:rsidR="001E6C50" w:rsidRPr="001E6C50" w:rsidRDefault="001E6C50" w:rsidP="001E6C50">
      <w:pPr>
        <w:pStyle w:val="Corpodetexto"/>
        <w:ind w:right="-1"/>
        <w:rPr>
          <w:rFonts w:ascii="Times New Roman" w:hAnsi="Times New Roman" w:cs="Times New Roman"/>
          <w:sz w:val="24"/>
          <w:szCs w:val="24"/>
        </w:rPr>
      </w:pPr>
    </w:p>
    <w:p w:rsidR="001E6C50" w:rsidRPr="001E6C50" w:rsidRDefault="001E6C50" w:rsidP="001E6C50">
      <w:pPr>
        <w:pStyle w:val="Corpodetexto"/>
        <w:spacing w:before="218"/>
        <w:ind w:right="-1" w:firstLine="14"/>
        <w:jc w:val="both"/>
        <w:rPr>
          <w:rFonts w:ascii="Times New Roman" w:hAnsi="Times New Roman" w:cs="Times New Roman"/>
          <w:sz w:val="24"/>
          <w:szCs w:val="24"/>
        </w:rPr>
      </w:pPr>
      <w:r w:rsidRPr="001E6C50">
        <w:rPr>
          <w:rFonts w:ascii="Times New Roman" w:hAnsi="Times New Roman" w:cs="Times New Roman"/>
          <w:sz w:val="24"/>
          <w:szCs w:val="24"/>
        </w:rPr>
        <w:t>A intenção de apresentar a Proposta não foi informada, discutida ou recebida de qualquer outro</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participante,</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potencial</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ou</w:t>
      </w:r>
      <w:r w:rsidRPr="001E6C50">
        <w:rPr>
          <w:rFonts w:ascii="Times New Roman" w:hAnsi="Times New Roman" w:cs="Times New Roman"/>
          <w:spacing w:val="2"/>
          <w:sz w:val="24"/>
          <w:szCs w:val="24"/>
        </w:rPr>
        <w:t xml:space="preserve"> </w:t>
      </w:r>
      <w:r w:rsidRPr="001E6C50">
        <w:rPr>
          <w:rFonts w:ascii="Times New Roman" w:hAnsi="Times New Roman" w:cs="Times New Roman"/>
          <w:sz w:val="24"/>
          <w:szCs w:val="24"/>
        </w:rPr>
        <w:t>de</w:t>
      </w:r>
      <w:r w:rsidRPr="001E6C50">
        <w:rPr>
          <w:rFonts w:ascii="Times New Roman" w:hAnsi="Times New Roman" w:cs="Times New Roman"/>
          <w:spacing w:val="-2"/>
          <w:sz w:val="24"/>
          <w:szCs w:val="24"/>
        </w:rPr>
        <w:t xml:space="preserve"> </w:t>
      </w:r>
      <w:r w:rsidRPr="001E6C50">
        <w:rPr>
          <w:rFonts w:ascii="Times New Roman" w:hAnsi="Times New Roman" w:cs="Times New Roman"/>
          <w:sz w:val="24"/>
          <w:szCs w:val="24"/>
        </w:rPr>
        <w:t>fato, do</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presente certame,</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por</w:t>
      </w:r>
      <w:r w:rsidRPr="001E6C50">
        <w:rPr>
          <w:rFonts w:ascii="Times New Roman" w:hAnsi="Times New Roman" w:cs="Times New Roman"/>
          <w:spacing w:val="-2"/>
          <w:sz w:val="24"/>
          <w:szCs w:val="24"/>
        </w:rPr>
        <w:t xml:space="preserve"> </w:t>
      </w:r>
      <w:r w:rsidRPr="001E6C50">
        <w:rPr>
          <w:rFonts w:ascii="Times New Roman" w:hAnsi="Times New Roman" w:cs="Times New Roman"/>
          <w:sz w:val="24"/>
          <w:szCs w:val="24"/>
        </w:rPr>
        <w:t>qualquer</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meio</w:t>
      </w:r>
      <w:r w:rsidRPr="001E6C50">
        <w:rPr>
          <w:rFonts w:ascii="Times New Roman" w:hAnsi="Times New Roman" w:cs="Times New Roman"/>
          <w:spacing w:val="2"/>
          <w:sz w:val="24"/>
          <w:szCs w:val="24"/>
        </w:rPr>
        <w:t xml:space="preserve"> </w:t>
      </w:r>
      <w:r w:rsidRPr="001E6C50">
        <w:rPr>
          <w:rFonts w:ascii="Times New Roman" w:hAnsi="Times New Roman" w:cs="Times New Roman"/>
          <w:sz w:val="24"/>
          <w:szCs w:val="24"/>
        </w:rPr>
        <w:t>ou</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por</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qualquer</w:t>
      </w:r>
      <w:r w:rsidRPr="001E6C50">
        <w:rPr>
          <w:rFonts w:ascii="Times New Roman" w:hAnsi="Times New Roman" w:cs="Times New Roman"/>
          <w:spacing w:val="-3"/>
          <w:sz w:val="24"/>
          <w:szCs w:val="24"/>
        </w:rPr>
        <w:t xml:space="preserve"> </w:t>
      </w:r>
      <w:r w:rsidRPr="001E6C50">
        <w:rPr>
          <w:rFonts w:ascii="Times New Roman" w:hAnsi="Times New Roman" w:cs="Times New Roman"/>
          <w:sz w:val="24"/>
          <w:szCs w:val="24"/>
        </w:rPr>
        <w:t>pessoa.</w:t>
      </w:r>
    </w:p>
    <w:p w:rsidR="001E6C50" w:rsidRPr="001E6C50" w:rsidRDefault="001E6C50" w:rsidP="001E6C50">
      <w:pPr>
        <w:pStyle w:val="Corpodetexto"/>
        <w:ind w:right="-1"/>
        <w:rPr>
          <w:rFonts w:ascii="Times New Roman" w:hAnsi="Times New Roman" w:cs="Times New Roman"/>
          <w:sz w:val="24"/>
          <w:szCs w:val="24"/>
        </w:rPr>
      </w:pPr>
    </w:p>
    <w:p w:rsidR="001E6C50" w:rsidRPr="001E6C50" w:rsidRDefault="001E6C50" w:rsidP="001E6C50">
      <w:pPr>
        <w:pStyle w:val="Corpodetexto"/>
        <w:spacing w:before="217"/>
        <w:ind w:right="-1" w:firstLine="14"/>
        <w:jc w:val="both"/>
        <w:rPr>
          <w:rFonts w:ascii="Times New Roman" w:hAnsi="Times New Roman" w:cs="Times New Roman"/>
          <w:sz w:val="24"/>
          <w:szCs w:val="24"/>
        </w:rPr>
      </w:pPr>
      <w:r w:rsidRPr="001E6C50">
        <w:rPr>
          <w:rFonts w:ascii="Times New Roman" w:hAnsi="Times New Roman" w:cs="Times New Roman"/>
          <w:sz w:val="24"/>
          <w:szCs w:val="24"/>
        </w:rPr>
        <w:t>Não</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tentou,</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por qualquer meio</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ou</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por qualquer pessoa, influir na Decisão</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de qualquer outro</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participante, potencial ou de fato, do presente certame, quanto a participar ou não da referida</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Inexigibilidade</w:t>
      </w:r>
      <w:r w:rsidRPr="001E6C50">
        <w:rPr>
          <w:rFonts w:ascii="Times New Roman" w:hAnsi="Times New Roman" w:cs="Times New Roman"/>
          <w:spacing w:val="-2"/>
          <w:sz w:val="24"/>
          <w:szCs w:val="24"/>
        </w:rPr>
        <w:t xml:space="preserve"> </w:t>
      </w:r>
      <w:r w:rsidRPr="001E6C50">
        <w:rPr>
          <w:rFonts w:ascii="Times New Roman" w:hAnsi="Times New Roman" w:cs="Times New Roman"/>
          <w:sz w:val="24"/>
          <w:szCs w:val="24"/>
        </w:rPr>
        <w:t>de</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licitação.</w:t>
      </w:r>
    </w:p>
    <w:p w:rsidR="001E6C50" w:rsidRPr="001E6C50" w:rsidRDefault="001E6C50" w:rsidP="001E6C50">
      <w:pPr>
        <w:pStyle w:val="Corpodetexto"/>
        <w:ind w:right="-1"/>
        <w:rPr>
          <w:rFonts w:ascii="Times New Roman" w:hAnsi="Times New Roman" w:cs="Times New Roman"/>
          <w:sz w:val="24"/>
          <w:szCs w:val="24"/>
        </w:rPr>
      </w:pPr>
    </w:p>
    <w:p w:rsidR="001E6C50" w:rsidRPr="001E6C50" w:rsidRDefault="001E6C50" w:rsidP="001E6C50">
      <w:pPr>
        <w:pStyle w:val="Corpodetexto"/>
        <w:spacing w:before="217"/>
        <w:ind w:right="-1" w:firstLine="14"/>
        <w:jc w:val="both"/>
        <w:rPr>
          <w:rFonts w:ascii="Times New Roman" w:hAnsi="Times New Roman" w:cs="Times New Roman"/>
          <w:sz w:val="24"/>
          <w:szCs w:val="24"/>
        </w:rPr>
      </w:pPr>
      <w:r w:rsidRPr="001E6C50">
        <w:rPr>
          <w:rFonts w:ascii="Times New Roman" w:hAnsi="Times New Roman" w:cs="Times New Roman"/>
          <w:sz w:val="24"/>
          <w:szCs w:val="24"/>
        </w:rPr>
        <w:t>O conteúdo da Proposta não será, no todo ou em parte, direta ou indiretamente, comunicado ou</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discutido, com qualquer outro participante, potencial ou de fato do presente certame, antes da</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adjudicação</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do objeto da</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referida.</w:t>
      </w:r>
    </w:p>
    <w:p w:rsidR="001E6C50" w:rsidRDefault="001E6C50" w:rsidP="0070205A">
      <w:pPr>
        <w:adjustRightInd w:val="0"/>
        <w:jc w:val="center"/>
        <w:rPr>
          <w:rFonts w:ascii="Times New Roman" w:eastAsiaTheme="minorHAnsi" w:hAnsi="Times New Roman" w:cs="Times New Roman"/>
          <w:b/>
          <w:color w:val="000000"/>
          <w:sz w:val="24"/>
          <w:szCs w:val="24"/>
          <w:lang w:val="pt-BR"/>
        </w:rPr>
      </w:pPr>
    </w:p>
    <w:p w:rsidR="001E6C50" w:rsidRDefault="001E6C50" w:rsidP="0070205A">
      <w:pPr>
        <w:adjustRightInd w:val="0"/>
        <w:jc w:val="center"/>
        <w:rPr>
          <w:rFonts w:ascii="Times New Roman" w:eastAsiaTheme="minorHAnsi" w:hAnsi="Times New Roman" w:cs="Times New Roman"/>
          <w:b/>
          <w:color w:val="000000"/>
          <w:sz w:val="24"/>
          <w:szCs w:val="24"/>
          <w:lang w:val="pt-BR"/>
        </w:rPr>
      </w:pPr>
    </w:p>
    <w:p w:rsidR="001E6C50" w:rsidRDefault="001E6C50" w:rsidP="0070205A">
      <w:pPr>
        <w:adjustRightInd w:val="0"/>
        <w:jc w:val="center"/>
        <w:rPr>
          <w:rFonts w:ascii="Times New Roman" w:eastAsiaTheme="minorHAnsi" w:hAnsi="Times New Roman" w:cs="Times New Roman"/>
          <w:b/>
          <w:color w:val="000000"/>
          <w:sz w:val="24"/>
          <w:szCs w:val="24"/>
          <w:lang w:val="pt-BR"/>
        </w:rPr>
      </w:pPr>
    </w:p>
    <w:p w:rsidR="001E6C50" w:rsidRDefault="001E6C50" w:rsidP="0070205A">
      <w:pPr>
        <w:adjustRightInd w:val="0"/>
        <w:jc w:val="center"/>
        <w:rPr>
          <w:rFonts w:ascii="Times New Roman" w:eastAsiaTheme="minorHAnsi" w:hAnsi="Times New Roman" w:cs="Times New Roman"/>
          <w:b/>
          <w:color w:val="000000"/>
          <w:sz w:val="24"/>
          <w:szCs w:val="24"/>
          <w:lang w:val="pt-BR"/>
        </w:rPr>
      </w:pPr>
    </w:p>
    <w:p w:rsidR="001E6C50" w:rsidRDefault="001E6C50" w:rsidP="0070205A">
      <w:pPr>
        <w:adjustRightInd w:val="0"/>
        <w:jc w:val="center"/>
        <w:rPr>
          <w:rFonts w:ascii="Times New Roman" w:eastAsiaTheme="minorHAnsi" w:hAnsi="Times New Roman" w:cs="Times New Roman"/>
          <w:b/>
          <w:color w:val="000000"/>
          <w:sz w:val="24"/>
          <w:szCs w:val="24"/>
          <w:lang w:val="pt-BR"/>
        </w:rPr>
      </w:pPr>
    </w:p>
    <w:p w:rsidR="001E6C50" w:rsidRDefault="001E6C50" w:rsidP="0070205A">
      <w:pPr>
        <w:adjustRightInd w:val="0"/>
        <w:jc w:val="center"/>
        <w:rPr>
          <w:rFonts w:ascii="Times New Roman" w:eastAsiaTheme="minorHAnsi" w:hAnsi="Times New Roman" w:cs="Times New Roman"/>
          <w:b/>
          <w:color w:val="000000"/>
          <w:sz w:val="24"/>
          <w:szCs w:val="24"/>
          <w:lang w:val="pt-BR"/>
        </w:rPr>
      </w:pPr>
    </w:p>
    <w:p w:rsidR="001E6C50" w:rsidRDefault="001E6C50" w:rsidP="0070205A">
      <w:pPr>
        <w:adjustRightInd w:val="0"/>
        <w:jc w:val="center"/>
        <w:rPr>
          <w:rFonts w:ascii="Times New Roman" w:eastAsiaTheme="minorHAnsi" w:hAnsi="Times New Roman" w:cs="Times New Roman"/>
          <w:b/>
          <w:color w:val="000000"/>
          <w:sz w:val="24"/>
          <w:szCs w:val="24"/>
          <w:lang w:val="pt-BR"/>
        </w:rPr>
      </w:pPr>
    </w:p>
    <w:p w:rsidR="001E6C50" w:rsidRDefault="001E6C50" w:rsidP="0070205A">
      <w:pPr>
        <w:adjustRightInd w:val="0"/>
        <w:jc w:val="center"/>
        <w:rPr>
          <w:rFonts w:ascii="Times New Roman" w:eastAsiaTheme="minorHAnsi" w:hAnsi="Times New Roman" w:cs="Times New Roman"/>
          <w:b/>
          <w:color w:val="000000"/>
          <w:sz w:val="24"/>
          <w:szCs w:val="24"/>
          <w:lang w:val="pt-BR"/>
        </w:rPr>
      </w:pPr>
    </w:p>
    <w:p w:rsidR="001E6C50" w:rsidRDefault="001E6C50" w:rsidP="0070205A">
      <w:pPr>
        <w:adjustRightInd w:val="0"/>
        <w:jc w:val="center"/>
        <w:rPr>
          <w:rFonts w:ascii="Times New Roman" w:eastAsiaTheme="minorHAnsi" w:hAnsi="Times New Roman" w:cs="Times New Roman"/>
          <w:b/>
          <w:color w:val="000000"/>
          <w:sz w:val="24"/>
          <w:szCs w:val="24"/>
          <w:lang w:val="pt-BR"/>
        </w:rPr>
      </w:pPr>
    </w:p>
    <w:p w:rsidR="001E6C50" w:rsidRDefault="001E6C50" w:rsidP="0070205A">
      <w:pPr>
        <w:adjustRightInd w:val="0"/>
        <w:jc w:val="center"/>
        <w:rPr>
          <w:rFonts w:ascii="Times New Roman" w:eastAsiaTheme="minorHAnsi" w:hAnsi="Times New Roman" w:cs="Times New Roman"/>
          <w:b/>
          <w:color w:val="000000"/>
          <w:sz w:val="24"/>
          <w:szCs w:val="24"/>
          <w:lang w:val="pt-BR"/>
        </w:rPr>
      </w:pPr>
    </w:p>
    <w:p w:rsidR="001E6C50" w:rsidRDefault="001E6C50" w:rsidP="0070205A">
      <w:pPr>
        <w:adjustRightInd w:val="0"/>
        <w:jc w:val="center"/>
        <w:rPr>
          <w:rFonts w:ascii="Times New Roman" w:eastAsiaTheme="minorHAnsi" w:hAnsi="Times New Roman" w:cs="Times New Roman"/>
          <w:b/>
          <w:color w:val="000000"/>
          <w:sz w:val="24"/>
          <w:szCs w:val="24"/>
          <w:lang w:val="pt-BR"/>
        </w:rPr>
      </w:pPr>
    </w:p>
    <w:p w:rsidR="001E6C50" w:rsidRDefault="001E6C50" w:rsidP="0070205A">
      <w:pPr>
        <w:adjustRightInd w:val="0"/>
        <w:jc w:val="center"/>
        <w:rPr>
          <w:rFonts w:ascii="Times New Roman" w:eastAsiaTheme="minorHAnsi" w:hAnsi="Times New Roman" w:cs="Times New Roman"/>
          <w:b/>
          <w:color w:val="000000"/>
          <w:sz w:val="24"/>
          <w:szCs w:val="24"/>
          <w:lang w:val="pt-BR"/>
        </w:rPr>
      </w:pPr>
    </w:p>
    <w:p w:rsidR="001E6C50" w:rsidRDefault="001E6C50" w:rsidP="0070205A">
      <w:pPr>
        <w:adjustRightInd w:val="0"/>
        <w:jc w:val="center"/>
        <w:rPr>
          <w:rFonts w:ascii="Times New Roman" w:eastAsiaTheme="minorHAnsi" w:hAnsi="Times New Roman" w:cs="Times New Roman"/>
          <w:b/>
          <w:color w:val="000000"/>
          <w:sz w:val="24"/>
          <w:szCs w:val="24"/>
          <w:lang w:val="pt-BR"/>
        </w:rPr>
      </w:pPr>
    </w:p>
    <w:p w:rsidR="001E6C50" w:rsidRDefault="001E6C50" w:rsidP="0070205A">
      <w:pPr>
        <w:adjustRightInd w:val="0"/>
        <w:jc w:val="center"/>
        <w:rPr>
          <w:rFonts w:ascii="Times New Roman" w:eastAsiaTheme="minorHAnsi" w:hAnsi="Times New Roman" w:cs="Times New Roman"/>
          <w:b/>
          <w:color w:val="000000"/>
          <w:sz w:val="24"/>
          <w:szCs w:val="24"/>
          <w:lang w:val="pt-BR"/>
        </w:rPr>
      </w:pPr>
    </w:p>
    <w:p w:rsidR="001E6C50" w:rsidRDefault="001E6C50" w:rsidP="0070205A">
      <w:pPr>
        <w:adjustRightInd w:val="0"/>
        <w:jc w:val="center"/>
        <w:rPr>
          <w:rFonts w:ascii="Times New Roman" w:eastAsiaTheme="minorHAnsi" w:hAnsi="Times New Roman" w:cs="Times New Roman"/>
          <w:b/>
          <w:color w:val="000000"/>
          <w:sz w:val="24"/>
          <w:szCs w:val="24"/>
          <w:lang w:val="pt-BR"/>
        </w:rPr>
      </w:pPr>
    </w:p>
    <w:p w:rsidR="001E6C50" w:rsidRDefault="001E6C50" w:rsidP="0070205A">
      <w:pPr>
        <w:adjustRightInd w:val="0"/>
        <w:jc w:val="center"/>
        <w:rPr>
          <w:rFonts w:ascii="Times New Roman" w:eastAsiaTheme="minorHAnsi" w:hAnsi="Times New Roman" w:cs="Times New Roman"/>
          <w:b/>
          <w:color w:val="000000"/>
          <w:sz w:val="24"/>
          <w:szCs w:val="24"/>
          <w:lang w:val="pt-BR"/>
        </w:rPr>
      </w:pPr>
    </w:p>
    <w:p w:rsidR="001E6C50" w:rsidRDefault="001E6C50" w:rsidP="0070205A">
      <w:pPr>
        <w:adjustRightInd w:val="0"/>
        <w:jc w:val="center"/>
        <w:rPr>
          <w:rFonts w:ascii="Times New Roman" w:eastAsiaTheme="minorHAnsi" w:hAnsi="Times New Roman" w:cs="Times New Roman"/>
          <w:b/>
          <w:color w:val="000000"/>
          <w:sz w:val="24"/>
          <w:szCs w:val="24"/>
          <w:lang w:val="pt-BR"/>
        </w:rPr>
      </w:pPr>
    </w:p>
    <w:p w:rsidR="001E6C50" w:rsidRDefault="001E6C50" w:rsidP="0070205A">
      <w:pPr>
        <w:adjustRightInd w:val="0"/>
        <w:jc w:val="center"/>
        <w:rPr>
          <w:rFonts w:ascii="Times New Roman" w:eastAsiaTheme="minorHAnsi" w:hAnsi="Times New Roman" w:cs="Times New Roman"/>
          <w:b/>
          <w:color w:val="000000"/>
          <w:sz w:val="24"/>
          <w:szCs w:val="24"/>
          <w:lang w:val="pt-BR"/>
        </w:rPr>
      </w:pPr>
    </w:p>
    <w:p w:rsidR="001E6C50" w:rsidRDefault="001E6C50" w:rsidP="0070205A">
      <w:pPr>
        <w:adjustRightInd w:val="0"/>
        <w:jc w:val="center"/>
        <w:rPr>
          <w:rFonts w:ascii="Times New Roman" w:eastAsiaTheme="minorHAnsi" w:hAnsi="Times New Roman" w:cs="Times New Roman"/>
          <w:b/>
          <w:color w:val="000000"/>
          <w:sz w:val="24"/>
          <w:szCs w:val="24"/>
          <w:lang w:val="pt-BR"/>
        </w:rPr>
      </w:pPr>
    </w:p>
    <w:p w:rsidR="001E6C50" w:rsidRDefault="001E6C50" w:rsidP="001E6C50">
      <w:pPr>
        <w:adjustRightInd w:val="0"/>
        <w:rPr>
          <w:rFonts w:ascii="Times New Roman" w:eastAsiaTheme="minorHAnsi" w:hAnsi="Times New Roman" w:cs="Times New Roman"/>
          <w:b/>
          <w:color w:val="000000"/>
          <w:sz w:val="24"/>
          <w:szCs w:val="24"/>
          <w:lang w:val="pt-BR"/>
        </w:rPr>
      </w:pPr>
    </w:p>
    <w:p w:rsidR="001E6C50" w:rsidRDefault="001E6C50" w:rsidP="001E6C50">
      <w:pPr>
        <w:adjustRightInd w:val="0"/>
        <w:rPr>
          <w:rFonts w:ascii="Times New Roman" w:eastAsiaTheme="minorHAnsi" w:hAnsi="Times New Roman" w:cs="Times New Roman"/>
          <w:b/>
          <w:color w:val="000000"/>
          <w:sz w:val="24"/>
          <w:szCs w:val="24"/>
          <w:lang w:val="pt-BR"/>
        </w:rPr>
      </w:pPr>
    </w:p>
    <w:p w:rsidR="001E6C50" w:rsidRDefault="001E6C50" w:rsidP="001E6C50">
      <w:pPr>
        <w:adjustRightInd w:val="0"/>
        <w:rPr>
          <w:rFonts w:ascii="Times New Roman" w:eastAsiaTheme="minorHAnsi" w:hAnsi="Times New Roman" w:cs="Times New Roman"/>
          <w:b/>
          <w:color w:val="000000"/>
          <w:sz w:val="24"/>
          <w:szCs w:val="24"/>
          <w:lang w:val="pt-BR"/>
        </w:rPr>
      </w:pPr>
    </w:p>
    <w:p w:rsidR="001E6C50" w:rsidRDefault="001E6C50" w:rsidP="001E6C50">
      <w:pPr>
        <w:adjustRightInd w:val="0"/>
        <w:rPr>
          <w:rFonts w:ascii="Times New Roman" w:eastAsiaTheme="minorHAnsi" w:hAnsi="Times New Roman" w:cs="Times New Roman"/>
          <w:b/>
          <w:color w:val="000000"/>
          <w:sz w:val="24"/>
          <w:szCs w:val="24"/>
          <w:lang w:val="pt-BR"/>
        </w:rPr>
      </w:pPr>
    </w:p>
    <w:p w:rsidR="0070205A" w:rsidRPr="0070205A" w:rsidRDefault="001E6C50" w:rsidP="0070205A">
      <w:pPr>
        <w:adjustRightInd w:val="0"/>
        <w:jc w:val="center"/>
        <w:rPr>
          <w:rFonts w:ascii="Times New Roman" w:eastAsiaTheme="minorHAnsi" w:hAnsi="Times New Roman" w:cs="Times New Roman"/>
          <w:b/>
          <w:color w:val="000000"/>
          <w:sz w:val="24"/>
          <w:szCs w:val="24"/>
          <w:lang w:val="pt-BR"/>
        </w:rPr>
      </w:pPr>
      <w:r>
        <w:rPr>
          <w:rFonts w:ascii="Times New Roman" w:eastAsiaTheme="minorHAnsi" w:hAnsi="Times New Roman" w:cs="Times New Roman"/>
          <w:b/>
          <w:color w:val="000000"/>
          <w:sz w:val="24"/>
          <w:szCs w:val="24"/>
          <w:lang w:val="pt-BR"/>
        </w:rPr>
        <w:lastRenderedPageBreak/>
        <w:t xml:space="preserve">ANEXO </w:t>
      </w:r>
      <w:proofErr w:type="spellStart"/>
      <w:r>
        <w:rPr>
          <w:rFonts w:ascii="Times New Roman" w:eastAsiaTheme="minorHAnsi" w:hAnsi="Times New Roman" w:cs="Times New Roman"/>
          <w:b/>
          <w:color w:val="000000"/>
          <w:sz w:val="24"/>
          <w:szCs w:val="24"/>
          <w:lang w:val="pt-BR"/>
        </w:rPr>
        <w:t>III</w:t>
      </w:r>
      <w:proofErr w:type="spellEnd"/>
    </w:p>
    <w:p w:rsidR="0070205A" w:rsidRDefault="0070205A" w:rsidP="0070205A">
      <w:pPr>
        <w:pStyle w:val="Ttulo1"/>
        <w:ind w:left="0" w:right="1139"/>
        <w:jc w:val="center"/>
        <w:rPr>
          <w:rFonts w:ascii="Times New Roman" w:eastAsiaTheme="minorHAnsi" w:hAnsi="Times New Roman" w:cs="Times New Roman"/>
          <w:b w:val="0"/>
          <w:bCs w:val="0"/>
          <w:color w:val="000000"/>
          <w:sz w:val="24"/>
          <w:szCs w:val="24"/>
          <w:lang w:val="pt-BR"/>
        </w:rPr>
      </w:pPr>
    </w:p>
    <w:p w:rsidR="0070205A" w:rsidRPr="0070205A" w:rsidRDefault="0070205A" w:rsidP="0070205A">
      <w:pPr>
        <w:pStyle w:val="Ttulo1"/>
        <w:ind w:left="0" w:right="-1"/>
        <w:jc w:val="center"/>
        <w:rPr>
          <w:rFonts w:ascii="Times New Roman" w:hAnsi="Times New Roman" w:cs="Times New Roman"/>
          <w:sz w:val="24"/>
          <w:szCs w:val="24"/>
        </w:rPr>
      </w:pPr>
      <w:r w:rsidRPr="0070205A">
        <w:rPr>
          <w:rFonts w:ascii="Times New Roman" w:hAnsi="Times New Roman" w:cs="Times New Roman"/>
          <w:sz w:val="24"/>
          <w:szCs w:val="24"/>
        </w:rPr>
        <w:t>DECLARAÇÃO</w:t>
      </w:r>
    </w:p>
    <w:p w:rsidR="0070205A" w:rsidRPr="0070205A" w:rsidRDefault="0070205A" w:rsidP="0070205A">
      <w:pPr>
        <w:pStyle w:val="Corpodetexto"/>
        <w:jc w:val="both"/>
        <w:rPr>
          <w:rFonts w:ascii="Times New Roman" w:hAnsi="Times New Roman" w:cs="Times New Roman"/>
          <w:b/>
          <w:sz w:val="24"/>
          <w:szCs w:val="24"/>
        </w:rPr>
      </w:pPr>
    </w:p>
    <w:p w:rsidR="0070205A" w:rsidRPr="0070205A" w:rsidRDefault="0070205A" w:rsidP="0070205A">
      <w:pPr>
        <w:spacing w:before="214"/>
        <w:ind w:right="-1"/>
        <w:jc w:val="both"/>
        <w:rPr>
          <w:rFonts w:ascii="Times New Roman" w:hAnsi="Times New Roman" w:cs="Times New Roman"/>
          <w:sz w:val="24"/>
          <w:szCs w:val="24"/>
        </w:rPr>
      </w:pPr>
      <w:r w:rsidRPr="0070205A">
        <w:rPr>
          <w:rFonts w:ascii="Times New Roman" w:hAnsi="Times New Roman" w:cs="Times New Roman"/>
          <w:sz w:val="24"/>
          <w:szCs w:val="24"/>
        </w:rPr>
        <w:t xml:space="preserve">O     </w:t>
      </w:r>
      <w:r w:rsidRPr="0070205A">
        <w:rPr>
          <w:rFonts w:ascii="Times New Roman" w:hAnsi="Times New Roman" w:cs="Times New Roman"/>
          <w:spacing w:val="20"/>
          <w:sz w:val="24"/>
          <w:szCs w:val="24"/>
        </w:rPr>
        <w:t xml:space="preserve"> </w:t>
      </w:r>
      <w:r w:rsidRPr="0070205A">
        <w:rPr>
          <w:rFonts w:ascii="Times New Roman" w:hAnsi="Times New Roman" w:cs="Times New Roman"/>
          <w:sz w:val="24"/>
          <w:szCs w:val="24"/>
        </w:rPr>
        <w:t>Empreendimento...................................................................................</w:t>
      </w:r>
      <w:r>
        <w:rPr>
          <w:rFonts w:ascii="Times New Roman" w:hAnsi="Times New Roman" w:cs="Times New Roman"/>
          <w:sz w:val="24"/>
          <w:szCs w:val="24"/>
        </w:rPr>
        <w:t>............................,</w:t>
      </w:r>
      <w:r w:rsidRPr="0070205A">
        <w:rPr>
          <w:rFonts w:ascii="Times New Roman" w:hAnsi="Times New Roman" w:cs="Times New Roman"/>
          <w:sz w:val="24"/>
          <w:szCs w:val="24"/>
        </w:rPr>
        <w:t xml:space="preserve">   </w:t>
      </w:r>
      <w:r w:rsidRPr="0070205A">
        <w:rPr>
          <w:rFonts w:ascii="Times New Roman" w:hAnsi="Times New Roman" w:cs="Times New Roman"/>
          <w:spacing w:val="18"/>
          <w:sz w:val="24"/>
          <w:szCs w:val="24"/>
        </w:rPr>
        <w:t xml:space="preserve"> </w:t>
      </w:r>
      <w:r w:rsidRPr="0070205A">
        <w:rPr>
          <w:rFonts w:ascii="Times New Roman" w:hAnsi="Times New Roman" w:cs="Times New Roman"/>
          <w:sz w:val="24"/>
          <w:szCs w:val="24"/>
        </w:rPr>
        <w:t xml:space="preserve">por      </w:t>
      </w:r>
      <w:r w:rsidRPr="0070205A">
        <w:rPr>
          <w:rFonts w:ascii="Times New Roman" w:hAnsi="Times New Roman" w:cs="Times New Roman"/>
          <w:spacing w:val="20"/>
          <w:sz w:val="24"/>
          <w:szCs w:val="24"/>
        </w:rPr>
        <w:t xml:space="preserve"> </w:t>
      </w:r>
      <w:r w:rsidRPr="0070205A">
        <w:rPr>
          <w:rFonts w:ascii="Times New Roman" w:hAnsi="Times New Roman" w:cs="Times New Roman"/>
          <w:sz w:val="24"/>
          <w:szCs w:val="24"/>
        </w:rPr>
        <w:t>seu</w:t>
      </w:r>
      <w:r>
        <w:rPr>
          <w:rFonts w:ascii="Times New Roman" w:hAnsi="Times New Roman" w:cs="Times New Roman"/>
          <w:sz w:val="24"/>
          <w:szCs w:val="24"/>
        </w:rPr>
        <w:t xml:space="preserve"> </w:t>
      </w:r>
      <w:r w:rsidRPr="0070205A">
        <w:rPr>
          <w:rFonts w:ascii="Times New Roman" w:hAnsi="Times New Roman" w:cs="Times New Roman"/>
          <w:noProof/>
          <w:sz w:val="24"/>
          <w:szCs w:val="24"/>
          <w:lang w:val="pt-BR" w:eastAsia="pt-BR"/>
        </w:rPr>
        <mc:AlternateContent>
          <mc:Choice Requires="wps">
            <w:drawing>
              <wp:anchor distT="0" distB="0" distL="114300" distR="114300" simplePos="0" relativeHeight="251659264" behindDoc="1" locked="0" layoutInCell="1" allowOverlap="1" wp14:anchorId="36924B67" wp14:editId="562E5AC3">
                <wp:simplePos x="0" y="0"/>
                <wp:positionH relativeFrom="page">
                  <wp:posOffset>1347470</wp:posOffset>
                </wp:positionH>
                <wp:positionV relativeFrom="paragraph">
                  <wp:posOffset>236855</wp:posOffset>
                </wp:positionV>
                <wp:extent cx="44450" cy="4445"/>
                <wp:effectExtent l="0" t="0" r="0" b="0"/>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72FF7" id="Retângulo 5" o:spid="_x0000_s1026" style="position:absolute;margin-left:106.1pt;margin-top:18.65pt;width:3.5pt;height:.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" fillcolor="black" stroked="f">
                <w10:wrap anchorx="page"/>
              </v:rect>
            </w:pict>
          </mc:Fallback>
        </mc:AlternateContent>
      </w:r>
      <w:r w:rsidRPr="0070205A">
        <w:rPr>
          <w:rFonts w:ascii="Times New Roman" w:hAnsi="Times New Roman" w:cs="Times New Roman"/>
          <w:sz w:val="24"/>
          <w:szCs w:val="24"/>
        </w:rPr>
        <w:t>representante legal, abaixo assinado, declara, em cumprimento ao disposto no inc. V, do art. 27, da Lei</w:t>
      </w:r>
      <w:r w:rsidRPr="0070205A">
        <w:rPr>
          <w:rFonts w:ascii="Times New Roman" w:hAnsi="Times New Roman" w:cs="Times New Roman"/>
          <w:spacing w:val="1"/>
          <w:sz w:val="24"/>
          <w:szCs w:val="24"/>
        </w:rPr>
        <w:t xml:space="preserve"> </w:t>
      </w:r>
      <w:r w:rsidRPr="0070205A">
        <w:rPr>
          <w:rFonts w:ascii="Times New Roman" w:hAnsi="Times New Roman" w:cs="Times New Roman"/>
          <w:sz w:val="24"/>
          <w:szCs w:val="24"/>
        </w:rPr>
        <w:t>Federal n</w:t>
      </w:r>
      <w:r w:rsidRPr="0070205A">
        <w:rPr>
          <w:rFonts w:ascii="Times New Roman" w:hAnsi="Times New Roman" w:cs="Times New Roman"/>
          <w:sz w:val="24"/>
          <w:szCs w:val="24"/>
          <w:vertAlign w:val="superscript"/>
        </w:rPr>
        <w:t>o</w:t>
      </w:r>
      <w:r w:rsidRPr="0070205A">
        <w:rPr>
          <w:rFonts w:ascii="Times New Roman" w:hAnsi="Times New Roman" w:cs="Times New Roman"/>
          <w:sz w:val="24"/>
          <w:szCs w:val="24"/>
        </w:rPr>
        <w:t xml:space="preserve"> 8.666/93, que, obedecendo ao estabelecido no inc. XXXIII, do art. 7º, da Constituição Federal do</w:t>
      </w:r>
      <w:r w:rsidRPr="0070205A">
        <w:rPr>
          <w:rFonts w:ascii="Times New Roman" w:hAnsi="Times New Roman" w:cs="Times New Roman"/>
          <w:spacing w:val="1"/>
          <w:sz w:val="24"/>
          <w:szCs w:val="24"/>
        </w:rPr>
        <w:t xml:space="preserve"> </w:t>
      </w:r>
      <w:r w:rsidRPr="0070205A">
        <w:rPr>
          <w:rFonts w:ascii="Times New Roman" w:hAnsi="Times New Roman" w:cs="Times New Roman"/>
          <w:sz w:val="24"/>
          <w:szCs w:val="24"/>
        </w:rPr>
        <w:t>Brasil de</w:t>
      </w:r>
      <w:r w:rsidRPr="0070205A">
        <w:rPr>
          <w:rFonts w:ascii="Times New Roman" w:hAnsi="Times New Roman" w:cs="Times New Roman"/>
          <w:spacing w:val="-1"/>
          <w:sz w:val="24"/>
          <w:szCs w:val="24"/>
        </w:rPr>
        <w:t xml:space="preserve"> </w:t>
      </w:r>
      <w:r w:rsidRPr="0070205A">
        <w:rPr>
          <w:rFonts w:ascii="Times New Roman" w:hAnsi="Times New Roman" w:cs="Times New Roman"/>
          <w:sz w:val="24"/>
          <w:szCs w:val="24"/>
        </w:rPr>
        <w:t>1988,</w:t>
      </w:r>
      <w:r w:rsidRPr="0070205A">
        <w:rPr>
          <w:rFonts w:ascii="Times New Roman" w:hAnsi="Times New Roman" w:cs="Times New Roman"/>
          <w:spacing w:val="-2"/>
          <w:sz w:val="24"/>
          <w:szCs w:val="24"/>
        </w:rPr>
        <w:t xml:space="preserve"> </w:t>
      </w:r>
      <w:r w:rsidRPr="0070205A">
        <w:rPr>
          <w:rFonts w:ascii="Times New Roman" w:hAnsi="Times New Roman" w:cs="Times New Roman"/>
          <w:sz w:val="24"/>
          <w:szCs w:val="24"/>
        </w:rPr>
        <w:t>não</w:t>
      </w:r>
      <w:r w:rsidRPr="0070205A">
        <w:rPr>
          <w:rFonts w:ascii="Times New Roman" w:hAnsi="Times New Roman" w:cs="Times New Roman"/>
          <w:spacing w:val="-3"/>
          <w:sz w:val="24"/>
          <w:szCs w:val="24"/>
        </w:rPr>
        <w:t xml:space="preserve"> </w:t>
      </w:r>
      <w:r w:rsidRPr="0070205A">
        <w:rPr>
          <w:rFonts w:ascii="Times New Roman" w:hAnsi="Times New Roman" w:cs="Times New Roman"/>
          <w:sz w:val="24"/>
          <w:szCs w:val="24"/>
        </w:rPr>
        <w:t>emprega menores</w:t>
      </w:r>
      <w:r w:rsidRPr="0070205A">
        <w:rPr>
          <w:rFonts w:ascii="Times New Roman" w:hAnsi="Times New Roman" w:cs="Times New Roman"/>
          <w:spacing w:val="-1"/>
          <w:sz w:val="24"/>
          <w:szCs w:val="24"/>
        </w:rPr>
        <w:t xml:space="preserve"> </w:t>
      </w:r>
      <w:r w:rsidRPr="0070205A">
        <w:rPr>
          <w:rFonts w:ascii="Times New Roman" w:hAnsi="Times New Roman" w:cs="Times New Roman"/>
          <w:sz w:val="24"/>
          <w:szCs w:val="24"/>
        </w:rPr>
        <w:t>de</w:t>
      </w:r>
      <w:r w:rsidRPr="0070205A">
        <w:rPr>
          <w:rFonts w:ascii="Times New Roman" w:hAnsi="Times New Roman" w:cs="Times New Roman"/>
          <w:spacing w:val="-2"/>
          <w:sz w:val="24"/>
          <w:szCs w:val="24"/>
        </w:rPr>
        <w:t xml:space="preserve"> </w:t>
      </w:r>
      <w:r w:rsidRPr="0070205A">
        <w:rPr>
          <w:rFonts w:ascii="Times New Roman" w:hAnsi="Times New Roman" w:cs="Times New Roman"/>
          <w:sz w:val="24"/>
          <w:szCs w:val="24"/>
        </w:rPr>
        <w:t>18</w:t>
      </w:r>
      <w:r w:rsidRPr="0070205A">
        <w:rPr>
          <w:rFonts w:ascii="Times New Roman" w:hAnsi="Times New Roman" w:cs="Times New Roman"/>
          <w:spacing w:val="-1"/>
          <w:sz w:val="24"/>
          <w:szCs w:val="24"/>
        </w:rPr>
        <w:t xml:space="preserve"> </w:t>
      </w:r>
      <w:r w:rsidRPr="0070205A">
        <w:rPr>
          <w:rFonts w:ascii="Times New Roman" w:hAnsi="Times New Roman" w:cs="Times New Roman"/>
          <w:sz w:val="24"/>
          <w:szCs w:val="24"/>
        </w:rPr>
        <w:t>(dezoito)</w:t>
      </w:r>
      <w:r w:rsidRPr="0070205A">
        <w:rPr>
          <w:rFonts w:ascii="Times New Roman" w:hAnsi="Times New Roman" w:cs="Times New Roman"/>
          <w:spacing w:val="-1"/>
          <w:sz w:val="24"/>
          <w:szCs w:val="24"/>
        </w:rPr>
        <w:t xml:space="preserve"> </w:t>
      </w:r>
      <w:r w:rsidRPr="0070205A">
        <w:rPr>
          <w:rFonts w:ascii="Times New Roman" w:hAnsi="Times New Roman" w:cs="Times New Roman"/>
          <w:sz w:val="24"/>
          <w:szCs w:val="24"/>
        </w:rPr>
        <w:t>anos, em</w:t>
      </w:r>
      <w:r w:rsidRPr="0070205A">
        <w:rPr>
          <w:rFonts w:ascii="Times New Roman" w:hAnsi="Times New Roman" w:cs="Times New Roman"/>
          <w:spacing w:val="-5"/>
          <w:sz w:val="24"/>
          <w:szCs w:val="24"/>
        </w:rPr>
        <w:t xml:space="preserve"> </w:t>
      </w:r>
      <w:r w:rsidRPr="0070205A">
        <w:rPr>
          <w:rFonts w:ascii="Times New Roman" w:hAnsi="Times New Roman" w:cs="Times New Roman"/>
          <w:sz w:val="24"/>
          <w:szCs w:val="24"/>
        </w:rPr>
        <w:t>trabalho noturno,</w:t>
      </w:r>
      <w:r w:rsidRPr="0070205A">
        <w:rPr>
          <w:rFonts w:ascii="Times New Roman" w:hAnsi="Times New Roman" w:cs="Times New Roman"/>
          <w:spacing w:val="-1"/>
          <w:sz w:val="24"/>
          <w:szCs w:val="24"/>
        </w:rPr>
        <w:t xml:space="preserve"> </w:t>
      </w:r>
      <w:r w:rsidRPr="0070205A">
        <w:rPr>
          <w:rFonts w:ascii="Times New Roman" w:hAnsi="Times New Roman" w:cs="Times New Roman"/>
          <w:sz w:val="24"/>
          <w:szCs w:val="24"/>
        </w:rPr>
        <w:t>perigoso ou</w:t>
      </w:r>
      <w:r w:rsidRPr="0070205A">
        <w:rPr>
          <w:rFonts w:ascii="Times New Roman" w:hAnsi="Times New Roman" w:cs="Times New Roman"/>
          <w:spacing w:val="-1"/>
          <w:sz w:val="24"/>
          <w:szCs w:val="24"/>
        </w:rPr>
        <w:t xml:space="preserve"> </w:t>
      </w:r>
      <w:r w:rsidRPr="0070205A">
        <w:rPr>
          <w:rFonts w:ascii="Times New Roman" w:hAnsi="Times New Roman" w:cs="Times New Roman"/>
          <w:sz w:val="24"/>
          <w:szCs w:val="24"/>
        </w:rPr>
        <w:t>insalubre.</w:t>
      </w:r>
    </w:p>
    <w:p w:rsidR="0070205A" w:rsidRPr="0070205A" w:rsidRDefault="0070205A" w:rsidP="0070205A">
      <w:pPr>
        <w:pStyle w:val="Corpodetexto"/>
        <w:jc w:val="both"/>
        <w:rPr>
          <w:rFonts w:ascii="Times New Roman" w:hAnsi="Times New Roman" w:cs="Times New Roman"/>
          <w:sz w:val="24"/>
          <w:szCs w:val="24"/>
        </w:rPr>
      </w:pPr>
    </w:p>
    <w:p w:rsidR="0070205A" w:rsidRPr="0070205A" w:rsidRDefault="0070205A" w:rsidP="0070205A">
      <w:pPr>
        <w:pStyle w:val="Corpodetexto"/>
        <w:spacing w:before="9"/>
        <w:jc w:val="both"/>
        <w:rPr>
          <w:rFonts w:ascii="Times New Roman" w:hAnsi="Times New Roman" w:cs="Times New Roman"/>
          <w:sz w:val="24"/>
          <w:szCs w:val="24"/>
        </w:rPr>
      </w:pPr>
    </w:p>
    <w:p w:rsidR="0070205A" w:rsidRPr="0070205A" w:rsidRDefault="0070205A" w:rsidP="0070205A">
      <w:pPr>
        <w:jc w:val="both"/>
        <w:rPr>
          <w:rFonts w:ascii="Times New Roman" w:hAnsi="Times New Roman" w:cs="Times New Roman"/>
          <w:sz w:val="24"/>
          <w:szCs w:val="24"/>
        </w:rPr>
      </w:pPr>
      <w:r w:rsidRPr="0070205A">
        <w:rPr>
          <w:rFonts w:ascii="Times New Roman" w:hAnsi="Times New Roman" w:cs="Times New Roman"/>
          <w:sz w:val="24"/>
          <w:szCs w:val="24"/>
          <w:u w:val="single"/>
        </w:rPr>
        <w:t>Acrescentar,</w:t>
      </w:r>
      <w:r w:rsidRPr="0070205A">
        <w:rPr>
          <w:rFonts w:ascii="Times New Roman" w:hAnsi="Times New Roman" w:cs="Times New Roman"/>
          <w:spacing w:val="-4"/>
          <w:sz w:val="24"/>
          <w:szCs w:val="24"/>
          <w:u w:val="single"/>
        </w:rPr>
        <w:t xml:space="preserve"> </w:t>
      </w:r>
      <w:r w:rsidRPr="0070205A">
        <w:rPr>
          <w:rFonts w:ascii="Times New Roman" w:hAnsi="Times New Roman" w:cs="Times New Roman"/>
          <w:sz w:val="24"/>
          <w:szCs w:val="24"/>
          <w:u w:val="single"/>
        </w:rPr>
        <w:t>se</w:t>
      </w:r>
      <w:r w:rsidRPr="0070205A">
        <w:rPr>
          <w:rFonts w:ascii="Times New Roman" w:hAnsi="Times New Roman" w:cs="Times New Roman"/>
          <w:spacing w:val="-2"/>
          <w:sz w:val="24"/>
          <w:szCs w:val="24"/>
          <w:u w:val="single"/>
        </w:rPr>
        <w:t xml:space="preserve"> </w:t>
      </w:r>
      <w:r w:rsidRPr="0070205A">
        <w:rPr>
          <w:rFonts w:ascii="Times New Roman" w:hAnsi="Times New Roman" w:cs="Times New Roman"/>
          <w:sz w:val="24"/>
          <w:szCs w:val="24"/>
          <w:u w:val="single"/>
        </w:rPr>
        <w:t>for</w:t>
      </w:r>
      <w:r w:rsidRPr="0070205A">
        <w:rPr>
          <w:rFonts w:ascii="Times New Roman" w:hAnsi="Times New Roman" w:cs="Times New Roman"/>
          <w:spacing w:val="-2"/>
          <w:sz w:val="24"/>
          <w:szCs w:val="24"/>
          <w:u w:val="single"/>
        </w:rPr>
        <w:t xml:space="preserve"> </w:t>
      </w:r>
      <w:r w:rsidRPr="0070205A">
        <w:rPr>
          <w:rFonts w:ascii="Times New Roman" w:hAnsi="Times New Roman" w:cs="Times New Roman"/>
          <w:sz w:val="24"/>
          <w:szCs w:val="24"/>
          <w:u w:val="single"/>
        </w:rPr>
        <w:t>o caso,</w:t>
      </w:r>
      <w:r w:rsidRPr="0070205A">
        <w:rPr>
          <w:rFonts w:ascii="Times New Roman" w:hAnsi="Times New Roman" w:cs="Times New Roman"/>
          <w:spacing w:val="-2"/>
          <w:sz w:val="24"/>
          <w:szCs w:val="24"/>
          <w:u w:val="single"/>
        </w:rPr>
        <w:t xml:space="preserve"> </w:t>
      </w:r>
      <w:r w:rsidRPr="0070205A">
        <w:rPr>
          <w:rFonts w:ascii="Times New Roman" w:hAnsi="Times New Roman" w:cs="Times New Roman"/>
          <w:sz w:val="24"/>
          <w:szCs w:val="24"/>
          <w:u w:val="single"/>
        </w:rPr>
        <w:t>o</w:t>
      </w:r>
      <w:r w:rsidRPr="0070205A">
        <w:rPr>
          <w:rFonts w:ascii="Times New Roman" w:hAnsi="Times New Roman" w:cs="Times New Roman"/>
          <w:spacing w:val="-1"/>
          <w:sz w:val="24"/>
          <w:szCs w:val="24"/>
          <w:u w:val="single"/>
        </w:rPr>
        <w:t xml:space="preserve"> </w:t>
      </w:r>
      <w:r w:rsidRPr="0070205A">
        <w:rPr>
          <w:rFonts w:ascii="Times New Roman" w:hAnsi="Times New Roman" w:cs="Times New Roman"/>
          <w:sz w:val="24"/>
          <w:szCs w:val="24"/>
          <w:u w:val="single"/>
        </w:rPr>
        <w:t>seguinte:</w:t>
      </w:r>
    </w:p>
    <w:p w:rsidR="0070205A" w:rsidRPr="0070205A" w:rsidRDefault="0070205A" w:rsidP="0070205A">
      <w:pPr>
        <w:pStyle w:val="Corpodetexto"/>
        <w:jc w:val="both"/>
        <w:rPr>
          <w:rFonts w:ascii="Times New Roman" w:hAnsi="Times New Roman" w:cs="Times New Roman"/>
          <w:sz w:val="24"/>
          <w:szCs w:val="24"/>
        </w:rPr>
      </w:pPr>
    </w:p>
    <w:p w:rsidR="0070205A" w:rsidRPr="0070205A" w:rsidRDefault="0070205A" w:rsidP="0070205A">
      <w:pPr>
        <w:pStyle w:val="Corpodetexto"/>
        <w:spacing w:before="10"/>
        <w:jc w:val="both"/>
        <w:rPr>
          <w:rFonts w:ascii="Times New Roman" w:hAnsi="Times New Roman" w:cs="Times New Roman"/>
          <w:sz w:val="24"/>
          <w:szCs w:val="24"/>
        </w:rPr>
      </w:pPr>
    </w:p>
    <w:p w:rsidR="0070205A" w:rsidRPr="0070205A" w:rsidRDefault="0070205A" w:rsidP="0070205A">
      <w:pPr>
        <w:spacing w:before="1"/>
        <w:jc w:val="both"/>
        <w:rPr>
          <w:rFonts w:ascii="Times New Roman" w:hAnsi="Times New Roman" w:cs="Times New Roman"/>
          <w:sz w:val="24"/>
          <w:szCs w:val="24"/>
        </w:rPr>
      </w:pPr>
      <w:r w:rsidRPr="0070205A">
        <w:rPr>
          <w:rFonts w:ascii="Times New Roman" w:hAnsi="Times New Roman" w:cs="Times New Roman"/>
          <w:sz w:val="24"/>
          <w:szCs w:val="24"/>
        </w:rPr>
        <w:t>Declara</w:t>
      </w:r>
      <w:r w:rsidRPr="0070205A">
        <w:rPr>
          <w:rFonts w:ascii="Times New Roman" w:hAnsi="Times New Roman" w:cs="Times New Roman"/>
          <w:spacing w:val="39"/>
          <w:sz w:val="24"/>
          <w:szCs w:val="24"/>
        </w:rPr>
        <w:t xml:space="preserve"> </w:t>
      </w:r>
      <w:r w:rsidRPr="0070205A">
        <w:rPr>
          <w:rFonts w:ascii="Times New Roman" w:hAnsi="Times New Roman" w:cs="Times New Roman"/>
          <w:sz w:val="24"/>
          <w:szCs w:val="24"/>
        </w:rPr>
        <w:t>que</w:t>
      </w:r>
      <w:r w:rsidRPr="0070205A">
        <w:rPr>
          <w:rFonts w:ascii="Times New Roman" w:hAnsi="Times New Roman" w:cs="Times New Roman"/>
          <w:spacing w:val="39"/>
          <w:sz w:val="24"/>
          <w:szCs w:val="24"/>
        </w:rPr>
        <w:t xml:space="preserve"> </w:t>
      </w:r>
      <w:r w:rsidRPr="0070205A">
        <w:rPr>
          <w:rFonts w:ascii="Times New Roman" w:hAnsi="Times New Roman" w:cs="Times New Roman"/>
          <w:sz w:val="24"/>
          <w:szCs w:val="24"/>
        </w:rPr>
        <w:t>emprega</w:t>
      </w:r>
      <w:r w:rsidRPr="0070205A">
        <w:rPr>
          <w:rFonts w:ascii="Times New Roman" w:hAnsi="Times New Roman" w:cs="Times New Roman"/>
          <w:spacing w:val="40"/>
          <w:sz w:val="24"/>
          <w:szCs w:val="24"/>
        </w:rPr>
        <w:t xml:space="preserve"> </w:t>
      </w:r>
      <w:r w:rsidRPr="0070205A">
        <w:rPr>
          <w:rFonts w:ascii="Times New Roman" w:hAnsi="Times New Roman" w:cs="Times New Roman"/>
          <w:sz w:val="24"/>
          <w:szCs w:val="24"/>
        </w:rPr>
        <w:t>menor</w:t>
      </w:r>
      <w:r w:rsidRPr="0070205A">
        <w:rPr>
          <w:rFonts w:ascii="Times New Roman" w:hAnsi="Times New Roman" w:cs="Times New Roman"/>
          <w:spacing w:val="39"/>
          <w:sz w:val="24"/>
          <w:szCs w:val="24"/>
        </w:rPr>
        <w:t xml:space="preserve"> </w:t>
      </w:r>
      <w:r w:rsidRPr="0070205A">
        <w:rPr>
          <w:rFonts w:ascii="Times New Roman" w:hAnsi="Times New Roman" w:cs="Times New Roman"/>
          <w:sz w:val="24"/>
          <w:szCs w:val="24"/>
        </w:rPr>
        <w:t>de</w:t>
      </w:r>
      <w:r w:rsidRPr="0070205A">
        <w:rPr>
          <w:rFonts w:ascii="Times New Roman" w:hAnsi="Times New Roman" w:cs="Times New Roman"/>
          <w:spacing w:val="39"/>
          <w:sz w:val="24"/>
          <w:szCs w:val="24"/>
        </w:rPr>
        <w:t xml:space="preserve"> </w:t>
      </w:r>
      <w:r w:rsidRPr="0070205A">
        <w:rPr>
          <w:rFonts w:ascii="Times New Roman" w:hAnsi="Times New Roman" w:cs="Times New Roman"/>
          <w:sz w:val="24"/>
          <w:szCs w:val="24"/>
        </w:rPr>
        <w:t>16</w:t>
      </w:r>
      <w:r w:rsidRPr="0070205A">
        <w:rPr>
          <w:rFonts w:ascii="Times New Roman" w:hAnsi="Times New Roman" w:cs="Times New Roman"/>
          <w:spacing w:val="39"/>
          <w:sz w:val="24"/>
          <w:szCs w:val="24"/>
        </w:rPr>
        <w:t xml:space="preserve"> </w:t>
      </w:r>
      <w:r w:rsidRPr="0070205A">
        <w:rPr>
          <w:rFonts w:ascii="Times New Roman" w:hAnsi="Times New Roman" w:cs="Times New Roman"/>
          <w:sz w:val="24"/>
          <w:szCs w:val="24"/>
        </w:rPr>
        <w:t>(dezesseis)</w:t>
      </w:r>
      <w:r w:rsidRPr="0070205A">
        <w:rPr>
          <w:rFonts w:ascii="Times New Roman" w:hAnsi="Times New Roman" w:cs="Times New Roman"/>
          <w:spacing w:val="37"/>
          <w:sz w:val="24"/>
          <w:szCs w:val="24"/>
        </w:rPr>
        <w:t xml:space="preserve"> </w:t>
      </w:r>
      <w:r w:rsidRPr="0070205A">
        <w:rPr>
          <w:rFonts w:ascii="Times New Roman" w:hAnsi="Times New Roman" w:cs="Times New Roman"/>
          <w:sz w:val="24"/>
          <w:szCs w:val="24"/>
        </w:rPr>
        <w:t>anos</w:t>
      </w:r>
      <w:r w:rsidRPr="0070205A">
        <w:rPr>
          <w:rFonts w:ascii="Times New Roman" w:hAnsi="Times New Roman" w:cs="Times New Roman"/>
          <w:spacing w:val="38"/>
          <w:sz w:val="24"/>
          <w:szCs w:val="24"/>
        </w:rPr>
        <w:t xml:space="preserve"> </w:t>
      </w:r>
      <w:r w:rsidRPr="0070205A">
        <w:rPr>
          <w:rFonts w:ascii="Times New Roman" w:hAnsi="Times New Roman" w:cs="Times New Roman"/>
          <w:sz w:val="24"/>
          <w:szCs w:val="24"/>
        </w:rPr>
        <w:t>e,</w:t>
      </w:r>
      <w:r w:rsidRPr="0070205A">
        <w:rPr>
          <w:rFonts w:ascii="Times New Roman" w:hAnsi="Times New Roman" w:cs="Times New Roman"/>
          <w:spacing w:val="39"/>
          <w:sz w:val="24"/>
          <w:szCs w:val="24"/>
        </w:rPr>
        <w:t xml:space="preserve"> </w:t>
      </w:r>
      <w:r w:rsidRPr="0070205A">
        <w:rPr>
          <w:rFonts w:ascii="Times New Roman" w:hAnsi="Times New Roman" w:cs="Times New Roman"/>
          <w:sz w:val="24"/>
          <w:szCs w:val="24"/>
        </w:rPr>
        <w:t>maior</w:t>
      </w:r>
      <w:r w:rsidRPr="0070205A">
        <w:rPr>
          <w:rFonts w:ascii="Times New Roman" w:hAnsi="Times New Roman" w:cs="Times New Roman"/>
          <w:spacing w:val="40"/>
          <w:sz w:val="24"/>
          <w:szCs w:val="24"/>
        </w:rPr>
        <w:t xml:space="preserve"> </w:t>
      </w:r>
      <w:r w:rsidRPr="0070205A">
        <w:rPr>
          <w:rFonts w:ascii="Times New Roman" w:hAnsi="Times New Roman" w:cs="Times New Roman"/>
          <w:sz w:val="24"/>
          <w:szCs w:val="24"/>
        </w:rPr>
        <w:t>de</w:t>
      </w:r>
      <w:r w:rsidRPr="0070205A">
        <w:rPr>
          <w:rFonts w:ascii="Times New Roman" w:hAnsi="Times New Roman" w:cs="Times New Roman"/>
          <w:spacing w:val="39"/>
          <w:sz w:val="24"/>
          <w:szCs w:val="24"/>
        </w:rPr>
        <w:t xml:space="preserve"> </w:t>
      </w:r>
      <w:r w:rsidRPr="0070205A">
        <w:rPr>
          <w:rFonts w:ascii="Times New Roman" w:hAnsi="Times New Roman" w:cs="Times New Roman"/>
          <w:sz w:val="24"/>
          <w:szCs w:val="24"/>
        </w:rPr>
        <w:t>14</w:t>
      </w:r>
      <w:r w:rsidRPr="0070205A">
        <w:rPr>
          <w:rFonts w:ascii="Times New Roman" w:hAnsi="Times New Roman" w:cs="Times New Roman"/>
          <w:spacing w:val="38"/>
          <w:sz w:val="24"/>
          <w:szCs w:val="24"/>
        </w:rPr>
        <w:t xml:space="preserve"> </w:t>
      </w:r>
      <w:r w:rsidRPr="0070205A">
        <w:rPr>
          <w:rFonts w:ascii="Times New Roman" w:hAnsi="Times New Roman" w:cs="Times New Roman"/>
          <w:sz w:val="24"/>
          <w:szCs w:val="24"/>
        </w:rPr>
        <w:t>(quatorze)</w:t>
      </w:r>
      <w:r w:rsidRPr="0070205A">
        <w:rPr>
          <w:rFonts w:ascii="Times New Roman" w:hAnsi="Times New Roman" w:cs="Times New Roman"/>
          <w:spacing w:val="40"/>
          <w:sz w:val="24"/>
          <w:szCs w:val="24"/>
        </w:rPr>
        <w:t xml:space="preserve"> </w:t>
      </w:r>
      <w:r w:rsidRPr="0070205A">
        <w:rPr>
          <w:rFonts w:ascii="Times New Roman" w:hAnsi="Times New Roman" w:cs="Times New Roman"/>
          <w:sz w:val="24"/>
          <w:szCs w:val="24"/>
        </w:rPr>
        <w:t>anos,</w:t>
      </w:r>
      <w:r w:rsidRPr="0070205A">
        <w:rPr>
          <w:rFonts w:ascii="Times New Roman" w:hAnsi="Times New Roman" w:cs="Times New Roman"/>
          <w:spacing w:val="38"/>
          <w:sz w:val="24"/>
          <w:szCs w:val="24"/>
        </w:rPr>
        <w:t xml:space="preserve"> </w:t>
      </w:r>
      <w:r w:rsidRPr="0070205A">
        <w:rPr>
          <w:rFonts w:ascii="Times New Roman" w:hAnsi="Times New Roman" w:cs="Times New Roman"/>
          <w:sz w:val="24"/>
          <w:szCs w:val="24"/>
        </w:rPr>
        <w:t>exclusivamente,</w:t>
      </w:r>
      <w:r w:rsidRPr="0070205A">
        <w:rPr>
          <w:rFonts w:ascii="Times New Roman" w:hAnsi="Times New Roman" w:cs="Times New Roman"/>
          <w:spacing w:val="40"/>
          <w:sz w:val="24"/>
          <w:szCs w:val="24"/>
        </w:rPr>
        <w:t xml:space="preserve"> </w:t>
      </w:r>
      <w:r w:rsidRPr="0070205A">
        <w:rPr>
          <w:rFonts w:ascii="Times New Roman" w:hAnsi="Times New Roman" w:cs="Times New Roman"/>
          <w:sz w:val="24"/>
          <w:szCs w:val="24"/>
        </w:rPr>
        <w:t>na</w:t>
      </w:r>
      <w:r w:rsidRPr="0070205A">
        <w:rPr>
          <w:rFonts w:ascii="Times New Roman" w:hAnsi="Times New Roman" w:cs="Times New Roman"/>
          <w:spacing w:val="-52"/>
          <w:sz w:val="24"/>
          <w:szCs w:val="24"/>
        </w:rPr>
        <w:t xml:space="preserve"> </w:t>
      </w:r>
      <w:r w:rsidRPr="0070205A">
        <w:rPr>
          <w:rFonts w:ascii="Times New Roman" w:hAnsi="Times New Roman" w:cs="Times New Roman"/>
          <w:sz w:val="24"/>
          <w:szCs w:val="24"/>
        </w:rPr>
        <w:t>condição</w:t>
      </w:r>
      <w:r w:rsidRPr="0070205A">
        <w:rPr>
          <w:rFonts w:ascii="Times New Roman" w:hAnsi="Times New Roman" w:cs="Times New Roman"/>
          <w:spacing w:val="-1"/>
          <w:sz w:val="24"/>
          <w:szCs w:val="24"/>
        </w:rPr>
        <w:t xml:space="preserve"> </w:t>
      </w:r>
      <w:r w:rsidRPr="0070205A">
        <w:rPr>
          <w:rFonts w:ascii="Times New Roman" w:hAnsi="Times New Roman" w:cs="Times New Roman"/>
          <w:sz w:val="24"/>
          <w:szCs w:val="24"/>
        </w:rPr>
        <w:t>de aprendiz.</w:t>
      </w:r>
    </w:p>
    <w:p w:rsidR="0070205A" w:rsidRPr="0070205A" w:rsidRDefault="0070205A" w:rsidP="0070205A">
      <w:pPr>
        <w:pStyle w:val="Corpodetexto"/>
        <w:jc w:val="both"/>
        <w:rPr>
          <w:rFonts w:ascii="Times New Roman" w:hAnsi="Times New Roman" w:cs="Times New Roman"/>
          <w:sz w:val="24"/>
          <w:szCs w:val="24"/>
        </w:rPr>
      </w:pPr>
    </w:p>
    <w:p w:rsidR="0070205A" w:rsidRPr="0070205A" w:rsidRDefault="0070205A" w:rsidP="0070205A">
      <w:pPr>
        <w:pStyle w:val="Corpodetexto"/>
        <w:jc w:val="both"/>
        <w:rPr>
          <w:rFonts w:ascii="Times New Roman" w:hAnsi="Times New Roman" w:cs="Times New Roman"/>
          <w:sz w:val="24"/>
          <w:szCs w:val="24"/>
        </w:rPr>
      </w:pPr>
    </w:p>
    <w:p w:rsidR="0070205A" w:rsidRPr="0070205A" w:rsidRDefault="0070205A" w:rsidP="0070205A">
      <w:pPr>
        <w:pStyle w:val="Corpodetexto"/>
        <w:spacing w:before="5"/>
        <w:jc w:val="both"/>
        <w:rPr>
          <w:rFonts w:ascii="Times New Roman" w:hAnsi="Times New Roman" w:cs="Times New Roman"/>
          <w:sz w:val="24"/>
          <w:szCs w:val="24"/>
        </w:rPr>
      </w:pPr>
    </w:p>
    <w:p w:rsidR="0070205A" w:rsidRPr="0070205A" w:rsidRDefault="0070205A" w:rsidP="0070205A">
      <w:pPr>
        <w:tabs>
          <w:tab w:val="left" w:pos="1505"/>
          <w:tab w:val="left" w:pos="3802"/>
        </w:tabs>
        <w:spacing w:before="91"/>
        <w:jc w:val="both"/>
        <w:rPr>
          <w:rFonts w:ascii="Times New Roman" w:hAnsi="Times New Roman" w:cs="Times New Roman"/>
          <w:sz w:val="24"/>
          <w:szCs w:val="24"/>
        </w:rPr>
      </w:pPr>
      <w:r w:rsidRPr="0070205A">
        <w:rPr>
          <w:rFonts w:ascii="Times New Roman" w:hAnsi="Times New Roman" w:cs="Times New Roman"/>
          <w:sz w:val="24"/>
          <w:szCs w:val="24"/>
          <w:u w:val="single"/>
        </w:rPr>
        <w:t xml:space="preserve"> </w:t>
      </w:r>
      <w:r w:rsidRPr="0070205A">
        <w:rPr>
          <w:rFonts w:ascii="Times New Roman" w:hAnsi="Times New Roman" w:cs="Times New Roman"/>
          <w:sz w:val="24"/>
          <w:szCs w:val="24"/>
          <w:u w:val="single"/>
        </w:rPr>
        <w:tab/>
      </w:r>
      <w:r w:rsidRPr="0070205A">
        <w:rPr>
          <w:rFonts w:ascii="Times New Roman" w:hAnsi="Times New Roman" w:cs="Times New Roman"/>
          <w:sz w:val="24"/>
          <w:szCs w:val="24"/>
        </w:rPr>
        <w:t>de</w:t>
      </w:r>
      <w:r w:rsidRPr="0070205A">
        <w:rPr>
          <w:rFonts w:ascii="Times New Roman" w:hAnsi="Times New Roman" w:cs="Times New Roman"/>
          <w:sz w:val="24"/>
          <w:szCs w:val="24"/>
          <w:u w:val="single"/>
        </w:rPr>
        <w:tab/>
      </w:r>
      <w:r w:rsidRPr="0070205A">
        <w:rPr>
          <w:rFonts w:ascii="Times New Roman" w:hAnsi="Times New Roman" w:cs="Times New Roman"/>
          <w:sz w:val="24"/>
          <w:szCs w:val="24"/>
        </w:rPr>
        <w:t>de 202</w:t>
      </w:r>
      <w:r>
        <w:rPr>
          <w:rFonts w:ascii="Times New Roman" w:hAnsi="Times New Roman" w:cs="Times New Roman"/>
          <w:sz w:val="24"/>
          <w:szCs w:val="24"/>
        </w:rPr>
        <w:t>3</w:t>
      </w:r>
      <w:r w:rsidRPr="0070205A">
        <w:rPr>
          <w:rFonts w:ascii="Times New Roman" w:hAnsi="Times New Roman" w:cs="Times New Roman"/>
          <w:sz w:val="24"/>
          <w:szCs w:val="24"/>
        </w:rPr>
        <w:t>.</w:t>
      </w:r>
    </w:p>
    <w:p w:rsidR="0070205A" w:rsidRPr="0070205A" w:rsidRDefault="0070205A" w:rsidP="0070205A">
      <w:pPr>
        <w:pStyle w:val="Corpodetexto"/>
        <w:spacing w:before="2"/>
        <w:jc w:val="both"/>
        <w:rPr>
          <w:rFonts w:ascii="Times New Roman" w:hAnsi="Times New Roman" w:cs="Times New Roman"/>
          <w:sz w:val="24"/>
          <w:szCs w:val="24"/>
        </w:rPr>
      </w:pPr>
    </w:p>
    <w:p w:rsidR="0070205A" w:rsidRPr="0070205A" w:rsidRDefault="0070205A" w:rsidP="0070205A">
      <w:pPr>
        <w:spacing w:before="97" w:line="352" w:lineRule="auto"/>
        <w:ind w:right="3416"/>
        <w:jc w:val="both"/>
        <w:rPr>
          <w:rFonts w:ascii="Times New Roman" w:hAnsi="Times New Roman" w:cs="Times New Roman"/>
          <w:b/>
          <w:sz w:val="24"/>
          <w:szCs w:val="24"/>
        </w:rPr>
      </w:pPr>
      <w:r w:rsidRPr="0070205A">
        <w:rPr>
          <w:rFonts w:ascii="Times New Roman" w:hAnsi="Times New Roman" w:cs="Times New Roman"/>
          <w:b/>
          <w:sz w:val="24"/>
          <w:szCs w:val="24"/>
        </w:rPr>
        <w:t>Assinatura do Representante Legal</w:t>
      </w:r>
      <w:r w:rsidRPr="0070205A">
        <w:rPr>
          <w:rFonts w:ascii="Times New Roman" w:hAnsi="Times New Roman" w:cs="Times New Roman"/>
          <w:b/>
          <w:spacing w:val="-52"/>
          <w:sz w:val="24"/>
          <w:szCs w:val="24"/>
        </w:rPr>
        <w:t xml:space="preserve"> </w:t>
      </w:r>
      <w:r w:rsidRPr="0070205A">
        <w:rPr>
          <w:rFonts w:ascii="Times New Roman" w:hAnsi="Times New Roman" w:cs="Times New Roman"/>
          <w:b/>
          <w:sz w:val="24"/>
          <w:szCs w:val="24"/>
        </w:rPr>
        <w:t>CPF:</w:t>
      </w:r>
      <w:r w:rsidRPr="0070205A">
        <w:rPr>
          <w:rFonts w:ascii="Times New Roman" w:hAnsi="Times New Roman" w:cs="Times New Roman"/>
          <w:b/>
          <w:spacing w:val="-1"/>
          <w:sz w:val="24"/>
          <w:szCs w:val="24"/>
        </w:rPr>
        <w:t xml:space="preserve"> </w:t>
      </w:r>
      <w:r w:rsidRPr="0070205A">
        <w:rPr>
          <w:rFonts w:ascii="Times New Roman" w:hAnsi="Times New Roman" w:cs="Times New Roman"/>
          <w:b/>
          <w:sz w:val="24"/>
          <w:szCs w:val="24"/>
        </w:rPr>
        <w:t>.........................................</w:t>
      </w:r>
    </w:p>
    <w:p w:rsidR="0070205A" w:rsidRPr="0070205A" w:rsidRDefault="0070205A" w:rsidP="0070205A">
      <w:pPr>
        <w:ind w:right="1139"/>
        <w:jc w:val="both"/>
        <w:rPr>
          <w:rFonts w:ascii="Times New Roman" w:hAnsi="Times New Roman" w:cs="Times New Roman"/>
          <w:b/>
          <w:sz w:val="24"/>
          <w:szCs w:val="24"/>
        </w:rPr>
      </w:pPr>
      <w:r w:rsidRPr="0070205A">
        <w:rPr>
          <w:rFonts w:ascii="Times New Roman" w:hAnsi="Times New Roman" w:cs="Times New Roman"/>
          <w:b/>
          <w:sz w:val="24"/>
          <w:szCs w:val="24"/>
        </w:rPr>
        <w:t>RG:............................................</w:t>
      </w:r>
    </w:p>
    <w:p w:rsidR="0070205A" w:rsidRPr="0070205A" w:rsidRDefault="0070205A" w:rsidP="0070205A">
      <w:pPr>
        <w:adjustRightInd w:val="0"/>
        <w:jc w:val="both"/>
        <w:rPr>
          <w:rFonts w:ascii="Times New Roman" w:eastAsiaTheme="minorHAnsi" w:hAnsi="Times New Roman" w:cs="Times New Roman"/>
          <w:color w:val="000000"/>
          <w:sz w:val="24"/>
          <w:szCs w:val="24"/>
          <w:lang w:val="pt-BR"/>
        </w:rPr>
      </w:pPr>
    </w:p>
    <w:sectPr w:rsidR="0070205A" w:rsidRPr="0070205A" w:rsidSect="006508CA">
      <w:headerReference w:type="first" r:id="rId8"/>
      <w:pgSz w:w="11907" w:h="16840" w:code="9"/>
      <w:pgMar w:top="1702" w:right="1134" w:bottom="1276" w:left="1418" w:header="42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35C" w:rsidRDefault="0070135C">
      <w:r>
        <w:separator/>
      </w:r>
    </w:p>
  </w:endnote>
  <w:endnote w:type="continuationSeparator" w:id="0">
    <w:p w:rsidR="0070135C" w:rsidRDefault="0070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35C" w:rsidRDefault="0070135C">
      <w:r>
        <w:separator/>
      </w:r>
    </w:p>
  </w:footnote>
  <w:footnote w:type="continuationSeparator" w:id="0">
    <w:p w:rsidR="0070135C" w:rsidRDefault="007013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35C" w:rsidRPr="0070135C" w:rsidRDefault="0070135C" w:rsidP="0070135C">
    <w:pPr>
      <w:pStyle w:val="Ttulo2"/>
      <w:ind w:left="1418" w:firstLine="0"/>
      <w:jc w:val="center"/>
      <w:rPr>
        <w:rFonts w:ascii="Times New Roman" w:eastAsia="Times New Roman" w:hAnsi="Times New Roman" w:cs="Times New Roman"/>
        <w:sz w:val="28"/>
        <w:szCs w:val="28"/>
        <w:lang w:val="x-none" w:eastAsia="x-none"/>
      </w:rPr>
    </w:pPr>
    <w:r>
      <w:rPr>
        <w:rFonts w:ascii="Times New Roman" w:eastAsia="Times New Roman" w:hAnsi="Times New Roman" w:cs="Times New Roman"/>
        <w:noProof/>
        <w:sz w:val="28"/>
        <w:szCs w:val="28"/>
        <w:lang w:val="pt-BR" w:eastAsia="pt-BR"/>
      </w:rPr>
      <w:drawing>
        <wp:anchor distT="0" distB="0" distL="114300" distR="114300" simplePos="0" relativeHeight="251658240" behindDoc="0" locked="0" layoutInCell="1" allowOverlap="1" wp14:editId="17A8EA90">
          <wp:simplePos x="0" y="0"/>
          <wp:positionH relativeFrom="column">
            <wp:posOffset>-72390</wp:posOffset>
          </wp:positionH>
          <wp:positionV relativeFrom="paragraph">
            <wp:posOffset>-21590</wp:posOffset>
          </wp:positionV>
          <wp:extent cx="1203960" cy="956310"/>
          <wp:effectExtent l="0" t="0" r="0" b="0"/>
          <wp:wrapNone/>
          <wp:docPr id="3" name="Imagem 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960" cy="956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135C">
      <w:rPr>
        <w:rFonts w:ascii="Times New Roman" w:eastAsia="Times New Roman" w:hAnsi="Times New Roman" w:cs="Times New Roman"/>
        <w:sz w:val="28"/>
        <w:szCs w:val="28"/>
        <w:lang w:val="x-none" w:eastAsia="x-none"/>
      </w:rPr>
      <w:t>MUNICÍPIO DE LARANJEIRAS DO SUL</w:t>
    </w:r>
  </w:p>
  <w:p w:rsidR="0070135C" w:rsidRPr="0070135C" w:rsidRDefault="0070135C" w:rsidP="0070135C">
    <w:pPr>
      <w:pStyle w:val="Ttulo2"/>
      <w:ind w:left="1418" w:firstLine="0"/>
      <w:jc w:val="center"/>
      <w:rPr>
        <w:rFonts w:ascii="Times New Roman" w:eastAsia="Times New Roman" w:hAnsi="Times New Roman" w:cs="Times New Roman"/>
        <w:sz w:val="16"/>
        <w:szCs w:val="28"/>
        <w:lang w:val="x-none" w:eastAsia="x-none"/>
      </w:rPr>
    </w:pPr>
    <w:r w:rsidRPr="0070135C">
      <w:rPr>
        <w:rFonts w:ascii="Times New Roman" w:eastAsia="Times New Roman" w:hAnsi="Times New Roman" w:cs="Times New Roman"/>
        <w:sz w:val="28"/>
        <w:szCs w:val="28"/>
        <w:lang w:val="x-none" w:eastAsia="x-none"/>
      </w:rPr>
      <w:t>Estado do Paraná</w:t>
    </w:r>
  </w:p>
  <w:p w:rsidR="0070135C" w:rsidRPr="0070135C" w:rsidRDefault="0070135C" w:rsidP="0070135C">
    <w:pPr>
      <w:pStyle w:val="Ttulo4"/>
      <w:spacing w:before="0"/>
      <w:ind w:left="1418"/>
      <w:jc w:val="center"/>
      <w:rPr>
        <w:rFonts w:ascii="Times New Roman" w:eastAsia="Times New Roman" w:hAnsi="Times New Roman" w:cs="Times New Roman"/>
        <w:b/>
        <w:bCs/>
        <w:i w:val="0"/>
        <w:iCs w:val="0"/>
        <w:color w:val="auto"/>
        <w:sz w:val="16"/>
        <w:szCs w:val="28"/>
        <w:lang w:val="x-none" w:eastAsia="x-none"/>
      </w:rPr>
    </w:pPr>
  </w:p>
  <w:p w:rsidR="0070135C" w:rsidRPr="0070135C" w:rsidRDefault="0070135C" w:rsidP="0070135C">
    <w:pPr>
      <w:pStyle w:val="Ttulo4"/>
      <w:spacing w:before="0"/>
      <w:ind w:left="1418"/>
      <w:jc w:val="center"/>
      <w:rPr>
        <w:rFonts w:ascii="Times New Roman" w:eastAsia="Times New Roman" w:hAnsi="Times New Roman" w:cs="Times New Roman"/>
        <w:b/>
        <w:bCs/>
        <w:i w:val="0"/>
        <w:iCs w:val="0"/>
        <w:color w:val="auto"/>
        <w:sz w:val="16"/>
        <w:szCs w:val="28"/>
        <w:lang w:val="x-none" w:eastAsia="x-none"/>
      </w:rPr>
    </w:pPr>
    <w:r w:rsidRPr="0070135C">
      <w:rPr>
        <w:rFonts w:ascii="Times New Roman" w:eastAsia="Times New Roman" w:hAnsi="Times New Roman" w:cs="Times New Roman"/>
        <w:b/>
        <w:bCs/>
        <w:i w:val="0"/>
        <w:iCs w:val="0"/>
        <w:color w:val="auto"/>
        <w:sz w:val="16"/>
        <w:szCs w:val="28"/>
        <w:lang w:val="x-none" w:eastAsia="x-none"/>
      </w:rPr>
      <w:t>Rua Expedicionário João Maria, 1020 – Centro – 85.301-410</w:t>
    </w:r>
  </w:p>
  <w:p w:rsidR="0070135C" w:rsidRPr="0070135C" w:rsidRDefault="0070135C" w:rsidP="0070135C">
    <w:pPr>
      <w:pStyle w:val="Ttulo4"/>
      <w:spacing w:before="0"/>
      <w:ind w:left="1418"/>
      <w:jc w:val="center"/>
      <w:rPr>
        <w:rFonts w:ascii="Times New Roman" w:eastAsia="Times New Roman" w:hAnsi="Times New Roman" w:cs="Times New Roman"/>
        <w:b/>
        <w:bCs/>
        <w:i w:val="0"/>
        <w:iCs w:val="0"/>
        <w:color w:val="auto"/>
        <w:sz w:val="16"/>
        <w:szCs w:val="28"/>
        <w:lang w:val="x-none" w:eastAsia="x-none"/>
      </w:rPr>
    </w:pPr>
  </w:p>
  <w:p w:rsidR="0070135C" w:rsidRPr="0070135C" w:rsidRDefault="0070135C" w:rsidP="0070135C">
    <w:pPr>
      <w:pStyle w:val="Ttulo4"/>
      <w:spacing w:before="0"/>
      <w:ind w:left="1418"/>
      <w:jc w:val="center"/>
      <w:rPr>
        <w:rFonts w:ascii="Times New Roman" w:eastAsia="Times New Roman" w:hAnsi="Times New Roman" w:cs="Times New Roman"/>
        <w:b/>
        <w:bCs/>
        <w:i w:val="0"/>
        <w:iCs w:val="0"/>
        <w:color w:val="auto"/>
        <w:sz w:val="16"/>
        <w:szCs w:val="28"/>
        <w:lang w:val="x-none" w:eastAsia="x-none"/>
      </w:rPr>
    </w:pPr>
    <w:r w:rsidRPr="0070135C">
      <w:rPr>
        <w:rFonts w:ascii="Times New Roman" w:eastAsia="Times New Roman" w:hAnsi="Times New Roman" w:cs="Times New Roman"/>
        <w:b/>
        <w:bCs/>
        <w:i w:val="0"/>
        <w:iCs w:val="0"/>
        <w:color w:val="auto"/>
        <w:sz w:val="16"/>
        <w:szCs w:val="28"/>
        <w:lang w:val="x-none" w:eastAsia="x-none"/>
      </w:rPr>
      <w:t>CNPJ: 76.205.970/0001-95        Fone: (42)  3635-8100</w:t>
    </w:r>
  </w:p>
  <w:p w:rsidR="0070135C" w:rsidRDefault="0070135C">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24432"/>
    <w:multiLevelType w:val="multilevel"/>
    <w:tmpl w:val="23142CE0"/>
    <w:lvl w:ilvl="0">
      <w:start w:val="1"/>
      <w:numFmt w:val="lowerLetter"/>
      <w:lvlText w:val="%1)"/>
      <w:lvlJc w:val="left"/>
      <w:pPr>
        <w:ind w:left="242" w:hanging="259"/>
      </w:pPr>
      <w:rPr>
        <w:rFonts w:ascii="Times New Roman" w:eastAsia="Times New Roman" w:hAnsi="Times New Roman" w:cs="Times New Roman" w:hint="default"/>
        <w:spacing w:val="-1"/>
        <w:w w:val="100"/>
        <w:sz w:val="24"/>
        <w:szCs w:val="24"/>
        <w:lang w:val="pt-PT" w:eastAsia="en-US" w:bidi="ar-SA"/>
      </w:rPr>
    </w:lvl>
    <w:lvl w:ilvl="1">
      <w:start w:val="1"/>
      <w:numFmt w:val="decimal"/>
      <w:lvlText w:val="%1.%2"/>
      <w:lvlJc w:val="left"/>
      <w:pPr>
        <w:ind w:left="242" w:hanging="408"/>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2269" w:hanging="408"/>
      </w:pPr>
      <w:rPr>
        <w:rFonts w:hint="default"/>
        <w:lang w:val="pt-PT" w:eastAsia="en-US" w:bidi="ar-SA"/>
      </w:rPr>
    </w:lvl>
    <w:lvl w:ilvl="3">
      <w:numFmt w:val="bullet"/>
      <w:lvlText w:val="•"/>
      <w:lvlJc w:val="left"/>
      <w:pPr>
        <w:ind w:left="3283" w:hanging="408"/>
      </w:pPr>
      <w:rPr>
        <w:rFonts w:hint="default"/>
        <w:lang w:val="pt-PT" w:eastAsia="en-US" w:bidi="ar-SA"/>
      </w:rPr>
    </w:lvl>
    <w:lvl w:ilvl="4">
      <w:numFmt w:val="bullet"/>
      <w:lvlText w:val="•"/>
      <w:lvlJc w:val="left"/>
      <w:pPr>
        <w:ind w:left="4298" w:hanging="408"/>
      </w:pPr>
      <w:rPr>
        <w:rFonts w:hint="default"/>
        <w:lang w:val="pt-PT" w:eastAsia="en-US" w:bidi="ar-SA"/>
      </w:rPr>
    </w:lvl>
    <w:lvl w:ilvl="5">
      <w:numFmt w:val="bullet"/>
      <w:lvlText w:val="•"/>
      <w:lvlJc w:val="left"/>
      <w:pPr>
        <w:ind w:left="5313" w:hanging="408"/>
      </w:pPr>
      <w:rPr>
        <w:rFonts w:hint="default"/>
        <w:lang w:val="pt-PT" w:eastAsia="en-US" w:bidi="ar-SA"/>
      </w:rPr>
    </w:lvl>
    <w:lvl w:ilvl="6">
      <w:numFmt w:val="bullet"/>
      <w:lvlText w:val="•"/>
      <w:lvlJc w:val="left"/>
      <w:pPr>
        <w:ind w:left="6327" w:hanging="408"/>
      </w:pPr>
      <w:rPr>
        <w:rFonts w:hint="default"/>
        <w:lang w:val="pt-PT" w:eastAsia="en-US" w:bidi="ar-SA"/>
      </w:rPr>
    </w:lvl>
    <w:lvl w:ilvl="7">
      <w:numFmt w:val="bullet"/>
      <w:lvlText w:val="•"/>
      <w:lvlJc w:val="left"/>
      <w:pPr>
        <w:ind w:left="7342" w:hanging="408"/>
      </w:pPr>
      <w:rPr>
        <w:rFonts w:hint="default"/>
        <w:lang w:val="pt-PT" w:eastAsia="en-US" w:bidi="ar-SA"/>
      </w:rPr>
    </w:lvl>
    <w:lvl w:ilvl="8">
      <w:numFmt w:val="bullet"/>
      <w:lvlText w:val="•"/>
      <w:lvlJc w:val="left"/>
      <w:pPr>
        <w:ind w:left="8357" w:hanging="408"/>
      </w:pPr>
      <w:rPr>
        <w:rFonts w:hint="default"/>
        <w:lang w:val="pt-PT" w:eastAsia="en-US" w:bidi="ar-SA"/>
      </w:rPr>
    </w:lvl>
  </w:abstractNum>
  <w:abstractNum w:abstractNumId="1" w15:restartNumberingAfterBreak="0">
    <w:nsid w:val="09E25108"/>
    <w:multiLevelType w:val="hybridMultilevel"/>
    <w:tmpl w:val="046861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C2464F"/>
    <w:multiLevelType w:val="hybridMultilevel"/>
    <w:tmpl w:val="01F4577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1A5CAB"/>
    <w:multiLevelType w:val="hybridMultilevel"/>
    <w:tmpl w:val="6E5E7B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666C63"/>
    <w:multiLevelType w:val="hybridMultilevel"/>
    <w:tmpl w:val="5EBE369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5301E7"/>
    <w:multiLevelType w:val="multilevel"/>
    <w:tmpl w:val="73EA41BA"/>
    <w:lvl w:ilvl="0">
      <w:start w:val="1"/>
      <w:numFmt w:val="decimal"/>
      <w:lvlText w:val="%1."/>
      <w:lvlJc w:val="left"/>
      <w:pPr>
        <w:ind w:left="1069" w:hanging="360"/>
      </w:pPr>
      <w:rPr>
        <w:rFonts w:hint="default"/>
      </w:rPr>
    </w:lvl>
    <w:lvl w:ilvl="1">
      <w:start w:val="1"/>
      <w:numFmt w:val="decimal"/>
      <w:isLgl/>
      <w:lvlText w:val="%1.%2"/>
      <w:lvlJc w:val="left"/>
      <w:pPr>
        <w:ind w:left="1174" w:hanging="465"/>
      </w:pPr>
      <w:rPr>
        <w:rFonts w:hint="default"/>
        <w:b/>
        <w:sz w:val="18"/>
        <w:szCs w:val="18"/>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18AA60E8"/>
    <w:multiLevelType w:val="multilevel"/>
    <w:tmpl w:val="51964420"/>
    <w:lvl w:ilvl="0">
      <w:start w:val="15"/>
      <w:numFmt w:val="upperRoman"/>
      <w:lvlText w:val="%1"/>
      <w:lvlJc w:val="left"/>
      <w:pPr>
        <w:ind w:left="619" w:hanging="406"/>
      </w:pPr>
      <w:rPr>
        <w:rFonts w:ascii="Times New Roman" w:eastAsia="Times New Roman" w:hAnsi="Times New Roman" w:cs="Times New Roman" w:hint="default"/>
        <w:b/>
        <w:bCs/>
        <w:w w:val="99"/>
        <w:sz w:val="24"/>
        <w:szCs w:val="24"/>
        <w:lang w:val="pt-PT" w:eastAsia="en-US" w:bidi="ar-SA"/>
      </w:rPr>
    </w:lvl>
    <w:lvl w:ilvl="1">
      <w:start w:val="1"/>
      <w:numFmt w:val="decimal"/>
      <w:lvlText w:val="%1.%2"/>
      <w:lvlJc w:val="left"/>
      <w:pPr>
        <w:ind w:left="213" w:hanging="636"/>
      </w:pPr>
      <w:rPr>
        <w:rFonts w:ascii="Times New Roman" w:eastAsia="Times New Roman" w:hAnsi="Times New Roman" w:cs="Times New Roman" w:hint="default"/>
        <w:spacing w:val="-1"/>
        <w:w w:val="99"/>
        <w:sz w:val="24"/>
        <w:szCs w:val="24"/>
        <w:lang w:val="pt-PT" w:eastAsia="en-US" w:bidi="ar-SA"/>
      </w:rPr>
    </w:lvl>
    <w:lvl w:ilvl="2">
      <w:numFmt w:val="bullet"/>
      <w:lvlText w:val="•"/>
      <w:lvlJc w:val="left"/>
      <w:pPr>
        <w:ind w:left="620" w:hanging="636"/>
      </w:pPr>
      <w:rPr>
        <w:rFonts w:hint="default"/>
        <w:lang w:val="pt-PT" w:eastAsia="en-US" w:bidi="ar-SA"/>
      </w:rPr>
    </w:lvl>
    <w:lvl w:ilvl="3">
      <w:numFmt w:val="bullet"/>
      <w:lvlText w:val="•"/>
      <w:lvlJc w:val="left"/>
      <w:pPr>
        <w:ind w:left="1220" w:hanging="636"/>
      </w:pPr>
      <w:rPr>
        <w:rFonts w:hint="default"/>
        <w:lang w:val="pt-PT" w:eastAsia="en-US" w:bidi="ar-SA"/>
      </w:rPr>
    </w:lvl>
    <w:lvl w:ilvl="4">
      <w:numFmt w:val="bullet"/>
      <w:lvlText w:val="•"/>
      <w:lvlJc w:val="left"/>
      <w:pPr>
        <w:ind w:left="2529" w:hanging="636"/>
      </w:pPr>
      <w:rPr>
        <w:rFonts w:hint="default"/>
        <w:lang w:val="pt-PT" w:eastAsia="en-US" w:bidi="ar-SA"/>
      </w:rPr>
    </w:lvl>
    <w:lvl w:ilvl="5">
      <w:numFmt w:val="bullet"/>
      <w:lvlText w:val="•"/>
      <w:lvlJc w:val="left"/>
      <w:pPr>
        <w:ind w:left="3838" w:hanging="636"/>
      </w:pPr>
      <w:rPr>
        <w:rFonts w:hint="default"/>
        <w:lang w:val="pt-PT" w:eastAsia="en-US" w:bidi="ar-SA"/>
      </w:rPr>
    </w:lvl>
    <w:lvl w:ilvl="6">
      <w:numFmt w:val="bullet"/>
      <w:lvlText w:val="•"/>
      <w:lvlJc w:val="left"/>
      <w:pPr>
        <w:ind w:left="5148" w:hanging="636"/>
      </w:pPr>
      <w:rPr>
        <w:rFonts w:hint="default"/>
        <w:lang w:val="pt-PT" w:eastAsia="en-US" w:bidi="ar-SA"/>
      </w:rPr>
    </w:lvl>
    <w:lvl w:ilvl="7">
      <w:numFmt w:val="bullet"/>
      <w:lvlText w:val="•"/>
      <w:lvlJc w:val="left"/>
      <w:pPr>
        <w:ind w:left="6457" w:hanging="636"/>
      </w:pPr>
      <w:rPr>
        <w:rFonts w:hint="default"/>
        <w:lang w:val="pt-PT" w:eastAsia="en-US" w:bidi="ar-SA"/>
      </w:rPr>
    </w:lvl>
    <w:lvl w:ilvl="8">
      <w:numFmt w:val="bullet"/>
      <w:lvlText w:val="•"/>
      <w:lvlJc w:val="left"/>
      <w:pPr>
        <w:ind w:left="7767" w:hanging="636"/>
      </w:pPr>
      <w:rPr>
        <w:rFonts w:hint="default"/>
        <w:lang w:val="pt-PT" w:eastAsia="en-US" w:bidi="ar-SA"/>
      </w:rPr>
    </w:lvl>
  </w:abstractNum>
  <w:abstractNum w:abstractNumId="7" w15:restartNumberingAfterBreak="0">
    <w:nsid w:val="1D197358"/>
    <w:multiLevelType w:val="multilevel"/>
    <w:tmpl w:val="A1D63A04"/>
    <w:lvl w:ilvl="0">
      <w:start w:val="7"/>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C6846DD"/>
    <w:multiLevelType w:val="multilevel"/>
    <w:tmpl w:val="3188BCDE"/>
    <w:lvl w:ilvl="0">
      <w:start w:val="1"/>
      <w:numFmt w:val="decimal"/>
      <w:lvlText w:val="%1."/>
      <w:lvlJc w:val="left"/>
      <w:pPr>
        <w:ind w:left="360" w:hanging="360"/>
      </w:pPr>
      <w:rPr>
        <w:rFonts w:hint="default"/>
        <w:spacing w:val="-1"/>
        <w:w w:val="100"/>
        <w:sz w:val="24"/>
        <w:szCs w:val="24"/>
        <w:lang w:val="pt-PT" w:eastAsia="en-US" w:bidi="ar-SA"/>
      </w:rPr>
    </w:lvl>
    <w:lvl w:ilvl="1">
      <w:start w:val="1"/>
      <w:numFmt w:val="decimal"/>
      <w:lvlText w:val="%1.%2."/>
      <w:lvlJc w:val="left"/>
      <w:pPr>
        <w:ind w:left="574" w:hanging="432"/>
      </w:pPr>
      <w:rPr>
        <w:b/>
        <w:spacing w:val="-3"/>
        <w:w w:val="100"/>
        <w:sz w:val="18"/>
        <w:szCs w:val="18"/>
        <w:lang w:val="pt-PT" w:eastAsia="en-US" w:bidi="ar-SA"/>
      </w:rPr>
    </w:lvl>
    <w:lvl w:ilvl="2">
      <w:start w:val="1"/>
      <w:numFmt w:val="decimal"/>
      <w:lvlText w:val="%1.%2.%3."/>
      <w:lvlJc w:val="left"/>
      <w:pPr>
        <w:ind w:left="1224" w:hanging="504"/>
      </w:pPr>
      <w:rPr>
        <w:rFonts w:asciiTheme="minorHAnsi" w:hAnsiTheme="minorHAnsi" w:cstheme="minorHAnsi" w:hint="default"/>
        <w:w w:val="100"/>
        <w:sz w:val="18"/>
        <w:szCs w:val="18"/>
        <w:lang w:val="pt-PT" w:eastAsia="en-US" w:bidi="ar-SA"/>
      </w:rPr>
    </w:lvl>
    <w:lvl w:ilvl="3">
      <w:start w:val="1"/>
      <w:numFmt w:val="decimal"/>
      <w:lvlText w:val="%1.%2.%3.%4."/>
      <w:lvlJc w:val="left"/>
      <w:pPr>
        <w:ind w:left="1728" w:hanging="648"/>
      </w:pPr>
      <w:rPr>
        <w:rFonts w:hint="default"/>
        <w:lang w:val="pt-PT" w:eastAsia="en-US" w:bidi="ar-SA"/>
      </w:rPr>
    </w:lvl>
    <w:lvl w:ilvl="4">
      <w:start w:val="1"/>
      <w:numFmt w:val="decimal"/>
      <w:lvlText w:val="%1.%2.%3.%4.%5."/>
      <w:lvlJc w:val="left"/>
      <w:pPr>
        <w:ind w:left="2232" w:hanging="792"/>
      </w:pPr>
      <w:rPr>
        <w:rFonts w:hint="default"/>
        <w:lang w:val="pt-PT" w:eastAsia="en-US" w:bidi="ar-SA"/>
      </w:rPr>
    </w:lvl>
    <w:lvl w:ilvl="5">
      <w:start w:val="1"/>
      <w:numFmt w:val="decimal"/>
      <w:lvlText w:val="%1.%2.%3.%4.%5.%6."/>
      <w:lvlJc w:val="left"/>
      <w:pPr>
        <w:ind w:left="2736" w:hanging="936"/>
      </w:pPr>
      <w:rPr>
        <w:rFonts w:hint="default"/>
        <w:lang w:val="pt-PT" w:eastAsia="en-US" w:bidi="ar-SA"/>
      </w:rPr>
    </w:lvl>
    <w:lvl w:ilvl="6">
      <w:start w:val="1"/>
      <w:numFmt w:val="decimal"/>
      <w:lvlText w:val="%1.%2.%3.%4.%5.%6.%7."/>
      <w:lvlJc w:val="left"/>
      <w:pPr>
        <w:ind w:left="3240" w:hanging="1080"/>
      </w:pPr>
      <w:rPr>
        <w:rFonts w:hint="default"/>
        <w:lang w:val="pt-PT" w:eastAsia="en-US" w:bidi="ar-SA"/>
      </w:rPr>
    </w:lvl>
    <w:lvl w:ilvl="7">
      <w:start w:val="1"/>
      <w:numFmt w:val="decimal"/>
      <w:lvlText w:val="%1.%2.%3.%4.%5.%6.%7.%8."/>
      <w:lvlJc w:val="left"/>
      <w:pPr>
        <w:ind w:left="3744" w:hanging="1224"/>
      </w:pPr>
      <w:rPr>
        <w:rFonts w:hint="default"/>
        <w:lang w:val="pt-PT" w:eastAsia="en-US" w:bidi="ar-SA"/>
      </w:rPr>
    </w:lvl>
    <w:lvl w:ilvl="8">
      <w:start w:val="1"/>
      <w:numFmt w:val="decimal"/>
      <w:lvlText w:val="%1.%2.%3.%4.%5.%6.%7.%8.%9."/>
      <w:lvlJc w:val="left"/>
      <w:pPr>
        <w:ind w:left="4320" w:hanging="1440"/>
      </w:pPr>
      <w:rPr>
        <w:rFonts w:hint="default"/>
        <w:lang w:val="pt-PT" w:eastAsia="en-US" w:bidi="ar-SA"/>
      </w:rPr>
    </w:lvl>
  </w:abstractNum>
  <w:abstractNum w:abstractNumId="9" w15:restartNumberingAfterBreak="0">
    <w:nsid w:val="32757966"/>
    <w:multiLevelType w:val="multilevel"/>
    <w:tmpl w:val="8CF627A4"/>
    <w:lvl w:ilvl="0">
      <w:start w:val="6"/>
      <w:numFmt w:val="decimal"/>
      <w:lvlText w:val="%1."/>
      <w:lvlJc w:val="left"/>
      <w:pPr>
        <w:ind w:left="1069" w:hanging="360"/>
      </w:pPr>
      <w:rPr>
        <w:rFonts w:hint="default"/>
      </w:rPr>
    </w:lvl>
    <w:lvl w:ilvl="1">
      <w:start w:val="1"/>
      <w:numFmt w:val="decimal"/>
      <w:isLgl/>
      <w:lvlText w:val="%1.%2"/>
      <w:lvlJc w:val="left"/>
      <w:pPr>
        <w:ind w:left="1174" w:hanging="465"/>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42352827"/>
    <w:multiLevelType w:val="multilevel"/>
    <w:tmpl w:val="EE084726"/>
    <w:lvl w:ilvl="0">
      <w:start w:val="1"/>
      <w:numFmt w:val="lowerLetter"/>
      <w:lvlText w:val="%1)"/>
      <w:lvlJc w:val="left"/>
      <w:pPr>
        <w:ind w:left="213" w:hanging="255"/>
      </w:pPr>
      <w:rPr>
        <w:rFonts w:ascii="Times New Roman" w:eastAsia="Times New Roman" w:hAnsi="Times New Roman" w:cs="Times New Roman" w:hint="default"/>
        <w:spacing w:val="-1"/>
        <w:w w:val="100"/>
        <w:sz w:val="24"/>
        <w:szCs w:val="24"/>
        <w:lang w:val="pt-PT" w:eastAsia="en-US" w:bidi="ar-SA"/>
      </w:rPr>
    </w:lvl>
    <w:lvl w:ilvl="1">
      <w:start w:val="1"/>
      <w:numFmt w:val="decimal"/>
      <w:lvlText w:val="%1.%2)"/>
      <w:lvlJc w:val="left"/>
      <w:pPr>
        <w:ind w:left="653" w:hanging="440"/>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1740" w:hanging="440"/>
      </w:pPr>
      <w:rPr>
        <w:rFonts w:hint="default"/>
        <w:lang w:val="pt-PT" w:eastAsia="en-US" w:bidi="ar-SA"/>
      </w:rPr>
    </w:lvl>
    <w:lvl w:ilvl="3">
      <w:numFmt w:val="bullet"/>
      <w:lvlText w:val="•"/>
      <w:lvlJc w:val="left"/>
      <w:pPr>
        <w:ind w:left="2821" w:hanging="440"/>
      </w:pPr>
      <w:rPr>
        <w:rFonts w:hint="default"/>
        <w:lang w:val="pt-PT" w:eastAsia="en-US" w:bidi="ar-SA"/>
      </w:rPr>
    </w:lvl>
    <w:lvl w:ilvl="4">
      <w:numFmt w:val="bullet"/>
      <w:lvlText w:val="•"/>
      <w:lvlJc w:val="left"/>
      <w:pPr>
        <w:ind w:left="3902" w:hanging="440"/>
      </w:pPr>
      <w:rPr>
        <w:rFonts w:hint="default"/>
        <w:lang w:val="pt-PT" w:eastAsia="en-US" w:bidi="ar-SA"/>
      </w:rPr>
    </w:lvl>
    <w:lvl w:ilvl="5">
      <w:numFmt w:val="bullet"/>
      <w:lvlText w:val="•"/>
      <w:lvlJc w:val="left"/>
      <w:pPr>
        <w:ind w:left="4982" w:hanging="440"/>
      </w:pPr>
      <w:rPr>
        <w:rFonts w:hint="default"/>
        <w:lang w:val="pt-PT" w:eastAsia="en-US" w:bidi="ar-SA"/>
      </w:rPr>
    </w:lvl>
    <w:lvl w:ilvl="6">
      <w:numFmt w:val="bullet"/>
      <w:lvlText w:val="•"/>
      <w:lvlJc w:val="left"/>
      <w:pPr>
        <w:ind w:left="6063" w:hanging="440"/>
      </w:pPr>
      <w:rPr>
        <w:rFonts w:hint="default"/>
        <w:lang w:val="pt-PT" w:eastAsia="en-US" w:bidi="ar-SA"/>
      </w:rPr>
    </w:lvl>
    <w:lvl w:ilvl="7">
      <w:numFmt w:val="bullet"/>
      <w:lvlText w:val="•"/>
      <w:lvlJc w:val="left"/>
      <w:pPr>
        <w:ind w:left="7144" w:hanging="440"/>
      </w:pPr>
      <w:rPr>
        <w:rFonts w:hint="default"/>
        <w:lang w:val="pt-PT" w:eastAsia="en-US" w:bidi="ar-SA"/>
      </w:rPr>
    </w:lvl>
    <w:lvl w:ilvl="8">
      <w:numFmt w:val="bullet"/>
      <w:lvlText w:val="•"/>
      <w:lvlJc w:val="left"/>
      <w:pPr>
        <w:ind w:left="8224" w:hanging="440"/>
      </w:pPr>
      <w:rPr>
        <w:rFonts w:hint="default"/>
        <w:lang w:val="pt-PT" w:eastAsia="en-US" w:bidi="ar-SA"/>
      </w:rPr>
    </w:lvl>
  </w:abstractNum>
  <w:abstractNum w:abstractNumId="11" w15:restartNumberingAfterBreak="0">
    <w:nsid w:val="44A23683"/>
    <w:multiLevelType w:val="hybridMultilevel"/>
    <w:tmpl w:val="0362193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7BB1BB1"/>
    <w:multiLevelType w:val="hybridMultilevel"/>
    <w:tmpl w:val="C436EE8C"/>
    <w:lvl w:ilvl="0" w:tplc="04160013">
      <w:start w:val="1"/>
      <w:numFmt w:val="upperRoman"/>
      <w:lvlText w:val="%1."/>
      <w:lvlJc w:val="right"/>
      <w:pPr>
        <w:ind w:left="720" w:hanging="360"/>
      </w:pPr>
    </w:lvl>
    <w:lvl w:ilvl="1" w:tplc="F934FE00">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4935343"/>
    <w:multiLevelType w:val="hybridMultilevel"/>
    <w:tmpl w:val="41024012"/>
    <w:lvl w:ilvl="0" w:tplc="04160013">
      <w:start w:val="1"/>
      <w:numFmt w:val="upperRoman"/>
      <w:lvlText w:val="%1."/>
      <w:lvlJc w:val="right"/>
      <w:pPr>
        <w:ind w:left="720" w:hanging="360"/>
      </w:pPr>
    </w:lvl>
    <w:lvl w:ilvl="1" w:tplc="41CA3E08">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53910D5"/>
    <w:multiLevelType w:val="singleLevel"/>
    <w:tmpl w:val="CF14E2C6"/>
    <w:lvl w:ilvl="0">
      <w:start w:val="1"/>
      <w:numFmt w:val="bullet"/>
      <w:pStyle w:val="Estilo1"/>
      <w:lvlText w:val="-"/>
      <w:lvlJc w:val="left"/>
      <w:pPr>
        <w:tabs>
          <w:tab w:val="num" w:pos="360"/>
        </w:tabs>
        <w:ind w:left="360" w:hanging="360"/>
      </w:pPr>
      <w:rPr>
        <w:rFonts w:ascii="Tahoma" w:hAnsi="Tahoma" w:hint="default"/>
      </w:rPr>
    </w:lvl>
  </w:abstractNum>
  <w:abstractNum w:abstractNumId="15" w15:restartNumberingAfterBreak="0">
    <w:nsid w:val="690C2C90"/>
    <w:multiLevelType w:val="hybridMultilevel"/>
    <w:tmpl w:val="2EEC9B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A9B79BE"/>
    <w:multiLevelType w:val="hybridMultilevel"/>
    <w:tmpl w:val="84403160"/>
    <w:lvl w:ilvl="0" w:tplc="9A423D2A">
      <w:start w:val="1"/>
      <w:numFmt w:val="lowerLetter"/>
      <w:lvlText w:val="%1)"/>
      <w:lvlJc w:val="left"/>
      <w:pPr>
        <w:ind w:left="459" w:hanging="246"/>
      </w:pPr>
      <w:rPr>
        <w:rFonts w:ascii="Times New Roman" w:eastAsia="Times New Roman" w:hAnsi="Times New Roman" w:cs="Times New Roman" w:hint="default"/>
        <w:spacing w:val="-1"/>
        <w:w w:val="100"/>
        <w:sz w:val="24"/>
        <w:szCs w:val="24"/>
        <w:lang w:val="pt-PT" w:eastAsia="en-US" w:bidi="ar-SA"/>
      </w:rPr>
    </w:lvl>
    <w:lvl w:ilvl="1" w:tplc="F8D47FFA">
      <w:numFmt w:val="bullet"/>
      <w:lvlText w:val="•"/>
      <w:lvlJc w:val="left"/>
      <w:pPr>
        <w:ind w:left="1452" w:hanging="246"/>
      </w:pPr>
      <w:rPr>
        <w:rFonts w:hint="default"/>
        <w:lang w:val="pt-PT" w:eastAsia="en-US" w:bidi="ar-SA"/>
      </w:rPr>
    </w:lvl>
    <w:lvl w:ilvl="2" w:tplc="145A348E">
      <w:numFmt w:val="bullet"/>
      <w:lvlText w:val="•"/>
      <w:lvlJc w:val="left"/>
      <w:pPr>
        <w:ind w:left="2445" w:hanging="246"/>
      </w:pPr>
      <w:rPr>
        <w:rFonts w:hint="default"/>
        <w:lang w:val="pt-PT" w:eastAsia="en-US" w:bidi="ar-SA"/>
      </w:rPr>
    </w:lvl>
    <w:lvl w:ilvl="3" w:tplc="868E5EBE">
      <w:numFmt w:val="bullet"/>
      <w:lvlText w:val="•"/>
      <w:lvlJc w:val="left"/>
      <w:pPr>
        <w:ind w:left="3437" w:hanging="246"/>
      </w:pPr>
      <w:rPr>
        <w:rFonts w:hint="default"/>
        <w:lang w:val="pt-PT" w:eastAsia="en-US" w:bidi="ar-SA"/>
      </w:rPr>
    </w:lvl>
    <w:lvl w:ilvl="4" w:tplc="FAE6CD08">
      <w:numFmt w:val="bullet"/>
      <w:lvlText w:val="•"/>
      <w:lvlJc w:val="left"/>
      <w:pPr>
        <w:ind w:left="4430" w:hanging="246"/>
      </w:pPr>
      <w:rPr>
        <w:rFonts w:hint="default"/>
        <w:lang w:val="pt-PT" w:eastAsia="en-US" w:bidi="ar-SA"/>
      </w:rPr>
    </w:lvl>
    <w:lvl w:ilvl="5" w:tplc="5014A592">
      <w:numFmt w:val="bullet"/>
      <w:lvlText w:val="•"/>
      <w:lvlJc w:val="left"/>
      <w:pPr>
        <w:ind w:left="5423" w:hanging="246"/>
      </w:pPr>
      <w:rPr>
        <w:rFonts w:hint="default"/>
        <w:lang w:val="pt-PT" w:eastAsia="en-US" w:bidi="ar-SA"/>
      </w:rPr>
    </w:lvl>
    <w:lvl w:ilvl="6" w:tplc="7396E418">
      <w:numFmt w:val="bullet"/>
      <w:lvlText w:val="•"/>
      <w:lvlJc w:val="left"/>
      <w:pPr>
        <w:ind w:left="6415" w:hanging="246"/>
      </w:pPr>
      <w:rPr>
        <w:rFonts w:hint="default"/>
        <w:lang w:val="pt-PT" w:eastAsia="en-US" w:bidi="ar-SA"/>
      </w:rPr>
    </w:lvl>
    <w:lvl w:ilvl="7" w:tplc="2D8E0FC4">
      <w:numFmt w:val="bullet"/>
      <w:lvlText w:val="•"/>
      <w:lvlJc w:val="left"/>
      <w:pPr>
        <w:ind w:left="7408" w:hanging="246"/>
      </w:pPr>
      <w:rPr>
        <w:rFonts w:hint="default"/>
        <w:lang w:val="pt-PT" w:eastAsia="en-US" w:bidi="ar-SA"/>
      </w:rPr>
    </w:lvl>
    <w:lvl w:ilvl="8" w:tplc="104EF4A6">
      <w:numFmt w:val="bullet"/>
      <w:lvlText w:val="•"/>
      <w:lvlJc w:val="left"/>
      <w:pPr>
        <w:ind w:left="8401" w:hanging="246"/>
      </w:pPr>
      <w:rPr>
        <w:rFonts w:hint="default"/>
        <w:lang w:val="pt-PT" w:eastAsia="en-US" w:bidi="ar-SA"/>
      </w:rPr>
    </w:lvl>
  </w:abstractNum>
  <w:num w:numId="1">
    <w:abstractNumId w:val="8"/>
  </w:num>
  <w:num w:numId="2">
    <w:abstractNumId w:val="9"/>
  </w:num>
  <w:num w:numId="3">
    <w:abstractNumId w:val="1"/>
  </w:num>
  <w:num w:numId="4">
    <w:abstractNumId w:val="3"/>
  </w:num>
  <w:num w:numId="5">
    <w:abstractNumId w:val="15"/>
  </w:num>
  <w:num w:numId="6">
    <w:abstractNumId w:val="4"/>
  </w:num>
  <w:num w:numId="7">
    <w:abstractNumId w:val="12"/>
  </w:num>
  <w:num w:numId="8">
    <w:abstractNumId w:val="13"/>
  </w:num>
  <w:num w:numId="9">
    <w:abstractNumId w:val="2"/>
  </w:num>
  <w:num w:numId="10">
    <w:abstractNumId w:val="11"/>
  </w:num>
  <w:num w:numId="11">
    <w:abstractNumId w:val="14"/>
  </w:num>
  <w:num w:numId="12">
    <w:abstractNumId w:val="16"/>
  </w:num>
  <w:num w:numId="13">
    <w:abstractNumId w:val="10"/>
  </w:num>
  <w:num w:numId="14">
    <w:abstractNumId w:val="0"/>
  </w:num>
  <w:num w:numId="15">
    <w:abstractNumId w:val="7"/>
  </w:num>
  <w:num w:numId="16">
    <w:abstractNumId w:val="6"/>
  </w:num>
  <w:num w:numId="1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3ED"/>
    <w:rsid w:val="00001FB2"/>
    <w:rsid w:val="000037A8"/>
    <w:rsid w:val="00014F8A"/>
    <w:rsid w:val="000157DC"/>
    <w:rsid w:val="00015A23"/>
    <w:rsid w:val="00015FF6"/>
    <w:rsid w:val="00017B78"/>
    <w:rsid w:val="00026837"/>
    <w:rsid w:val="00044010"/>
    <w:rsid w:val="0004785B"/>
    <w:rsid w:val="000758BE"/>
    <w:rsid w:val="000825F7"/>
    <w:rsid w:val="000834B1"/>
    <w:rsid w:val="000838DE"/>
    <w:rsid w:val="000919B4"/>
    <w:rsid w:val="00093796"/>
    <w:rsid w:val="000A6EBE"/>
    <w:rsid w:val="000A7B4F"/>
    <w:rsid w:val="000B0C67"/>
    <w:rsid w:val="000B357E"/>
    <w:rsid w:val="000B59E6"/>
    <w:rsid w:val="000C5D8B"/>
    <w:rsid w:val="000D3CEB"/>
    <w:rsid w:val="000E1CC0"/>
    <w:rsid w:val="000E6B80"/>
    <w:rsid w:val="000E72BA"/>
    <w:rsid w:val="000F05E8"/>
    <w:rsid w:val="00102197"/>
    <w:rsid w:val="00104D21"/>
    <w:rsid w:val="00105A01"/>
    <w:rsid w:val="00107F83"/>
    <w:rsid w:val="00114F43"/>
    <w:rsid w:val="00117132"/>
    <w:rsid w:val="001172A6"/>
    <w:rsid w:val="00123E63"/>
    <w:rsid w:val="00131AC8"/>
    <w:rsid w:val="001360F2"/>
    <w:rsid w:val="00137263"/>
    <w:rsid w:val="00140BF9"/>
    <w:rsid w:val="00144300"/>
    <w:rsid w:val="001540DB"/>
    <w:rsid w:val="001621F3"/>
    <w:rsid w:val="00165EC4"/>
    <w:rsid w:val="00167BAF"/>
    <w:rsid w:val="0018320F"/>
    <w:rsid w:val="00187137"/>
    <w:rsid w:val="00192E90"/>
    <w:rsid w:val="00194D05"/>
    <w:rsid w:val="00194F0B"/>
    <w:rsid w:val="00195A75"/>
    <w:rsid w:val="001A10DA"/>
    <w:rsid w:val="001A6A65"/>
    <w:rsid w:val="001B2D08"/>
    <w:rsid w:val="001D1EE2"/>
    <w:rsid w:val="001E0FC0"/>
    <w:rsid w:val="001E223F"/>
    <w:rsid w:val="001E6C50"/>
    <w:rsid w:val="001F4DCA"/>
    <w:rsid w:val="001F4F0A"/>
    <w:rsid w:val="00201B59"/>
    <w:rsid w:val="00204B43"/>
    <w:rsid w:val="0021066D"/>
    <w:rsid w:val="00211BB4"/>
    <w:rsid w:val="00214B13"/>
    <w:rsid w:val="00235BF5"/>
    <w:rsid w:val="002369D5"/>
    <w:rsid w:val="00237501"/>
    <w:rsid w:val="00240BBE"/>
    <w:rsid w:val="00250A17"/>
    <w:rsid w:val="002542ED"/>
    <w:rsid w:val="00254A15"/>
    <w:rsid w:val="00280D21"/>
    <w:rsid w:val="002865D7"/>
    <w:rsid w:val="002950D4"/>
    <w:rsid w:val="002A036B"/>
    <w:rsid w:val="002A20CF"/>
    <w:rsid w:val="002A4202"/>
    <w:rsid w:val="002B595B"/>
    <w:rsid w:val="002B73E1"/>
    <w:rsid w:val="002C3A7A"/>
    <w:rsid w:val="002C5EE3"/>
    <w:rsid w:val="002C6BD5"/>
    <w:rsid w:val="002D49B6"/>
    <w:rsid w:val="002E1AC3"/>
    <w:rsid w:val="002E3910"/>
    <w:rsid w:val="002F30C5"/>
    <w:rsid w:val="002F3FD7"/>
    <w:rsid w:val="002F7A2B"/>
    <w:rsid w:val="00302FCF"/>
    <w:rsid w:val="003032CE"/>
    <w:rsid w:val="00307AC4"/>
    <w:rsid w:val="003108FE"/>
    <w:rsid w:val="00314D5E"/>
    <w:rsid w:val="00320F41"/>
    <w:rsid w:val="003250DF"/>
    <w:rsid w:val="00334A43"/>
    <w:rsid w:val="00337646"/>
    <w:rsid w:val="00344779"/>
    <w:rsid w:val="00352CE0"/>
    <w:rsid w:val="00354F51"/>
    <w:rsid w:val="003568F3"/>
    <w:rsid w:val="00371BB9"/>
    <w:rsid w:val="003739D0"/>
    <w:rsid w:val="00376D9F"/>
    <w:rsid w:val="00382598"/>
    <w:rsid w:val="003830D7"/>
    <w:rsid w:val="003838C7"/>
    <w:rsid w:val="0039091A"/>
    <w:rsid w:val="003951F4"/>
    <w:rsid w:val="003975EC"/>
    <w:rsid w:val="003A336C"/>
    <w:rsid w:val="003B1129"/>
    <w:rsid w:val="003B12E3"/>
    <w:rsid w:val="003B425E"/>
    <w:rsid w:val="003B5CE7"/>
    <w:rsid w:val="003C03F1"/>
    <w:rsid w:val="003C21FD"/>
    <w:rsid w:val="003C3975"/>
    <w:rsid w:val="003C7049"/>
    <w:rsid w:val="003D418F"/>
    <w:rsid w:val="003D5D2B"/>
    <w:rsid w:val="00400D3C"/>
    <w:rsid w:val="00407B41"/>
    <w:rsid w:val="00414B10"/>
    <w:rsid w:val="00417EF5"/>
    <w:rsid w:val="00421776"/>
    <w:rsid w:val="004219E6"/>
    <w:rsid w:val="004228EC"/>
    <w:rsid w:val="00426934"/>
    <w:rsid w:val="00427A3B"/>
    <w:rsid w:val="00435246"/>
    <w:rsid w:val="0044498C"/>
    <w:rsid w:val="00456C5F"/>
    <w:rsid w:val="00460140"/>
    <w:rsid w:val="00464904"/>
    <w:rsid w:val="004653CD"/>
    <w:rsid w:val="0046542B"/>
    <w:rsid w:val="00470156"/>
    <w:rsid w:val="004703EA"/>
    <w:rsid w:val="00474665"/>
    <w:rsid w:val="0047529F"/>
    <w:rsid w:val="004B2282"/>
    <w:rsid w:val="004B559B"/>
    <w:rsid w:val="004B62C0"/>
    <w:rsid w:val="004C54D8"/>
    <w:rsid w:val="004C6936"/>
    <w:rsid w:val="004D0498"/>
    <w:rsid w:val="004D4962"/>
    <w:rsid w:val="004D657F"/>
    <w:rsid w:val="004D6E00"/>
    <w:rsid w:val="004D7A43"/>
    <w:rsid w:val="004E1F42"/>
    <w:rsid w:val="004F56F6"/>
    <w:rsid w:val="00510D9A"/>
    <w:rsid w:val="00517B0D"/>
    <w:rsid w:val="00525448"/>
    <w:rsid w:val="005315A8"/>
    <w:rsid w:val="005365DF"/>
    <w:rsid w:val="00537837"/>
    <w:rsid w:val="00543266"/>
    <w:rsid w:val="00544BCE"/>
    <w:rsid w:val="00546820"/>
    <w:rsid w:val="00547DAC"/>
    <w:rsid w:val="00565AAC"/>
    <w:rsid w:val="005731BC"/>
    <w:rsid w:val="005833E4"/>
    <w:rsid w:val="005A3419"/>
    <w:rsid w:val="005A3669"/>
    <w:rsid w:val="005A7647"/>
    <w:rsid w:val="005C49BF"/>
    <w:rsid w:val="005D3A8F"/>
    <w:rsid w:val="005D557C"/>
    <w:rsid w:val="005E61BC"/>
    <w:rsid w:val="005E6E75"/>
    <w:rsid w:val="005F2680"/>
    <w:rsid w:val="00605D6E"/>
    <w:rsid w:val="00611A49"/>
    <w:rsid w:val="006170CC"/>
    <w:rsid w:val="006174CA"/>
    <w:rsid w:val="006204A8"/>
    <w:rsid w:val="00623A9B"/>
    <w:rsid w:val="00623BC6"/>
    <w:rsid w:val="006252ED"/>
    <w:rsid w:val="006410B6"/>
    <w:rsid w:val="00644BEC"/>
    <w:rsid w:val="00646266"/>
    <w:rsid w:val="006508CA"/>
    <w:rsid w:val="006530DE"/>
    <w:rsid w:val="00654793"/>
    <w:rsid w:val="00656A9A"/>
    <w:rsid w:val="00660971"/>
    <w:rsid w:val="006610FA"/>
    <w:rsid w:val="00662016"/>
    <w:rsid w:val="00687F1E"/>
    <w:rsid w:val="00693F00"/>
    <w:rsid w:val="00694CCC"/>
    <w:rsid w:val="00695B1D"/>
    <w:rsid w:val="006978FB"/>
    <w:rsid w:val="006A113F"/>
    <w:rsid w:val="006A1185"/>
    <w:rsid w:val="006A1B24"/>
    <w:rsid w:val="006A37DF"/>
    <w:rsid w:val="006A782F"/>
    <w:rsid w:val="006B35A2"/>
    <w:rsid w:val="006B4FDD"/>
    <w:rsid w:val="006B53EA"/>
    <w:rsid w:val="006B755A"/>
    <w:rsid w:val="006C4E2A"/>
    <w:rsid w:val="006D3A11"/>
    <w:rsid w:val="006D5B59"/>
    <w:rsid w:val="006D7C95"/>
    <w:rsid w:val="006E1AD6"/>
    <w:rsid w:val="006E73B3"/>
    <w:rsid w:val="0070135C"/>
    <w:rsid w:val="0070205A"/>
    <w:rsid w:val="007117CE"/>
    <w:rsid w:val="00711B5D"/>
    <w:rsid w:val="00717703"/>
    <w:rsid w:val="00722D3C"/>
    <w:rsid w:val="00724633"/>
    <w:rsid w:val="00727942"/>
    <w:rsid w:val="00733369"/>
    <w:rsid w:val="00733B9E"/>
    <w:rsid w:val="00735D90"/>
    <w:rsid w:val="0074273A"/>
    <w:rsid w:val="007436AD"/>
    <w:rsid w:val="00747B0A"/>
    <w:rsid w:val="00747E79"/>
    <w:rsid w:val="00756A9B"/>
    <w:rsid w:val="007634BC"/>
    <w:rsid w:val="00764511"/>
    <w:rsid w:val="00765357"/>
    <w:rsid w:val="00767B2C"/>
    <w:rsid w:val="00771A0A"/>
    <w:rsid w:val="00781E6B"/>
    <w:rsid w:val="00790DDB"/>
    <w:rsid w:val="007A0C0F"/>
    <w:rsid w:val="007A36F0"/>
    <w:rsid w:val="007B7E00"/>
    <w:rsid w:val="007C0E09"/>
    <w:rsid w:val="007C2FE6"/>
    <w:rsid w:val="007D1E7C"/>
    <w:rsid w:val="007D4696"/>
    <w:rsid w:val="007D6C1C"/>
    <w:rsid w:val="007E0616"/>
    <w:rsid w:val="007E38F4"/>
    <w:rsid w:val="007E4D14"/>
    <w:rsid w:val="007E5C97"/>
    <w:rsid w:val="00802099"/>
    <w:rsid w:val="00811E24"/>
    <w:rsid w:val="00815F68"/>
    <w:rsid w:val="00821D08"/>
    <w:rsid w:val="00823B45"/>
    <w:rsid w:val="00824005"/>
    <w:rsid w:val="0082623F"/>
    <w:rsid w:val="00842C21"/>
    <w:rsid w:val="0084412A"/>
    <w:rsid w:val="0084623D"/>
    <w:rsid w:val="00855502"/>
    <w:rsid w:val="00856118"/>
    <w:rsid w:val="008574C5"/>
    <w:rsid w:val="008703DC"/>
    <w:rsid w:val="0087221E"/>
    <w:rsid w:val="00875588"/>
    <w:rsid w:val="008847C9"/>
    <w:rsid w:val="00892FAB"/>
    <w:rsid w:val="00894280"/>
    <w:rsid w:val="008A01A7"/>
    <w:rsid w:val="008B2522"/>
    <w:rsid w:val="008B2A71"/>
    <w:rsid w:val="008B7013"/>
    <w:rsid w:val="008B75C1"/>
    <w:rsid w:val="008C04D3"/>
    <w:rsid w:val="008D1B98"/>
    <w:rsid w:val="008E4346"/>
    <w:rsid w:val="008E6E71"/>
    <w:rsid w:val="008F5C79"/>
    <w:rsid w:val="008F741C"/>
    <w:rsid w:val="00901726"/>
    <w:rsid w:val="00902FE1"/>
    <w:rsid w:val="00904629"/>
    <w:rsid w:val="00904D66"/>
    <w:rsid w:val="0090702D"/>
    <w:rsid w:val="009250F7"/>
    <w:rsid w:val="009264EF"/>
    <w:rsid w:val="0092654C"/>
    <w:rsid w:val="00927D09"/>
    <w:rsid w:val="00931292"/>
    <w:rsid w:val="00932B77"/>
    <w:rsid w:val="00933AE6"/>
    <w:rsid w:val="00937384"/>
    <w:rsid w:val="009428C9"/>
    <w:rsid w:val="00943341"/>
    <w:rsid w:val="009500E1"/>
    <w:rsid w:val="00955F0A"/>
    <w:rsid w:val="00956987"/>
    <w:rsid w:val="00956FEE"/>
    <w:rsid w:val="00957FE1"/>
    <w:rsid w:val="0096354B"/>
    <w:rsid w:val="009657D8"/>
    <w:rsid w:val="0096739C"/>
    <w:rsid w:val="00971593"/>
    <w:rsid w:val="00980345"/>
    <w:rsid w:val="00981C6E"/>
    <w:rsid w:val="00983399"/>
    <w:rsid w:val="00987410"/>
    <w:rsid w:val="0099211B"/>
    <w:rsid w:val="00992530"/>
    <w:rsid w:val="009939F2"/>
    <w:rsid w:val="009A5814"/>
    <w:rsid w:val="009A6E03"/>
    <w:rsid w:val="009B00C9"/>
    <w:rsid w:val="009B0433"/>
    <w:rsid w:val="009B1B1D"/>
    <w:rsid w:val="009B4251"/>
    <w:rsid w:val="009C1C9C"/>
    <w:rsid w:val="009C5EAC"/>
    <w:rsid w:val="009D4B31"/>
    <w:rsid w:val="009F416E"/>
    <w:rsid w:val="009F43ED"/>
    <w:rsid w:val="009F45C4"/>
    <w:rsid w:val="009F7D4F"/>
    <w:rsid w:val="00A008C2"/>
    <w:rsid w:val="00A00D51"/>
    <w:rsid w:val="00A012C6"/>
    <w:rsid w:val="00A026CB"/>
    <w:rsid w:val="00A042AE"/>
    <w:rsid w:val="00A05877"/>
    <w:rsid w:val="00A0756E"/>
    <w:rsid w:val="00A17686"/>
    <w:rsid w:val="00A21A31"/>
    <w:rsid w:val="00A27111"/>
    <w:rsid w:val="00A30D6F"/>
    <w:rsid w:val="00A3384C"/>
    <w:rsid w:val="00A50BAA"/>
    <w:rsid w:val="00A53315"/>
    <w:rsid w:val="00A65D1C"/>
    <w:rsid w:val="00A73DC7"/>
    <w:rsid w:val="00A75910"/>
    <w:rsid w:val="00A80F97"/>
    <w:rsid w:val="00A83AE3"/>
    <w:rsid w:val="00A94E06"/>
    <w:rsid w:val="00AA7192"/>
    <w:rsid w:val="00AB10FC"/>
    <w:rsid w:val="00AB22E5"/>
    <w:rsid w:val="00AB5614"/>
    <w:rsid w:val="00AB66FB"/>
    <w:rsid w:val="00AC35F5"/>
    <w:rsid w:val="00AD0173"/>
    <w:rsid w:val="00AE09DB"/>
    <w:rsid w:val="00AE68A5"/>
    <w:rsid w:val="00AF072B"/>
    <w:rsid w:val="00AF26A1"/>
    <w:rsid w:val="00AF2798"/>
    <w:rsid w:val="00AF34AC"/>
    <w:rsid w:val="00AF3823"/>
    <w:rsid w:val="00B03320"/>
    <w:rsid w:val="00B12C18"/>
    <w:rsid w:val="00B13DE6"/>
    <w:rsid w:val="00B20F52"/>
    <w:rsid w:val="00B2133D"/>
    <w:rsid w:val="00B22CFC"/>
    <w:rsid w:val="00B273B5"/>
    <w:rsid w:val="00B324D7"/>
    <w:rsid w:val="00B33E62"/>
    <w:rsid w:val="00B36DC7"/>
    <w:rsid w:val="00B37987"/>
    <w:rsid w:val="00B40610"/>
    <w:rsid w:val="00B45AE6"/>
    <w:rsid w:val="00B53F8C"/>
    <w:rsid w:val="00B541C8"/>
    <w:rsid w:val="00B55905"/>
    <w:rsid w:val="00B6031F"/>
    <w:rsid w:val="00B62505"/>
    <w:rsid w:val="00B633A9"/>
    <w:rsid w:val="00B71EEB"/>
    <w:rsid w:val="00B75D3C"/>
    <w:rsid w:val="00B764D0"/>
    <w:rsid w:val="00B76B20"/>
    <w:rsid w:val="00B77BFA"/>
    <w:rsid w:val="00B82F72"/>
    <w:rsid w:val="00B91F01"/>
    <w:rsid w:val="00B94276"/>
    <w:rsid w:val="00BB0A59"/>
    <w:rsid w:val="00BB20B5"/>
    <w:rsid w:val="00BB21D1"/>
    <w:rsid w:val="00BB430B"/>
    <w:rsid w:val="00BC1412"/>
    <w:rsid w:val="00BC6967"/>
    <w:rsid w:val="00BD1A0D"/>
    <w:rsid w:val="00BD5051"/>
    <w:rsid w:val="00BD5B9C"/>
    <w:rsid w:val="00BE1705"/>
    <w:rsid w:val="00BF6653"/>
    <w:rsid w:val="00BF753A"/>
    <w:rsid w:val="00C02230"/>
    <w:rsid w:val="00C0462B"/>
    <w:rsid w:val="00C10518"/>
    <w:rsid w:val="00C17684"/>
    <w:rsid w:val="00C22ECC"/>
    <w:rsid w:val="00C2342F"/>
    <w:rsid w:val="00C24924"/>
    <w:rsid w:val="00C249B2"/>
    <w:rsid w:val="00C279BA"/>
    <w:rsid w:val="00C3432C"/>
    <w:rsid w:val="00C372A3"/>
    <w:rsid w:val="00C44519"/>
    <w:rsid w:val="00C507BA"/>
    <w:rsid w:val="00C71AE1"/>
    <w:rsid w:val="00C725F7"/>
    <w:rsid w:val="00C747C9"/>
    <w:rsid w:val="00C81D21"/>
    <w:rsid w:val="00C828F5"/>
    <w:rsid w:val="00C8696A"/>
    <w:rsid w:val="00C94646"/>
    <w:rsid w:val="00CA7B3F"/>
    <w:rsid w:val="00CC5278"/>
    <w:rsid w:val="00CC67CF"/>
    <w:rsid w:val="00CD3B34"/>
    <w:rsid w:val="00CD4524"/>
    <w:rsid w:val="00CE1525"/>
    <w:rsid w:val="00CE2C26"/>
    <w:rsid w:val="00CE3A50"/>
    <w:rsid w:val="00CE4CA4"/>
    <w:rsid w:val="00CF1C0C"/>
    <w:rsid w:val="00CF26FB"/>
    <w:rsid w:val="00CF2D2C"/>
    <w:rsid w:val="00CF5D2F"/>
    <w:rsid w:val="00D028F0"/>
    <w:rsid w:val="00D12DCC"/>
    <w:rsid w:val="00D134B8"/>
    <w:rsid w:val="00D13C52"/>
    <w:rsid w:val="00D13DA3"/>
    <w:rsid w:val="00D14EAD"/>
    <w:rsid w:val="00D2594B"/>
    <w:rsid w:val="00D27413"/>
    <w:rsid w:val="00D348F5"/>
    <w:rsid w:val="00D4126A"/>
    <w:rsid w:val="00D42516"/>
    <w:rsid w:val="00D46E85"/>
    <w:rsid w:val="00D52D49"/>
    <w:rsid w:val="00D545BD"/>
    <w:rsid w:val="00D54EE2"/>
    <w:rsid w:val="00D552B6"/>
    <w:rsid w:val="00D60C23"/>
    <w:rsid w:val="00D62043"/>
    <w:rsid w:val="00D642CB"/>
    <w:rsid w:val="00D65BCA"/>
    <w:rsid w:val="00D65ED3"/>
    <w:rsid w:val="00D70C21"/>
    <w:rsid w:val="00D745FC"/>
    <w:rsid w:val="00D760B6"/>
    <w:rsid w:val="00D76D7E"/>
    <w:rsid w:val="00D80960"/>
    <w:rsid w:val="00D811C6"/>
    <w:rsid w:val="00D81573"/>
    <w:rsid w:val="00D8478C"/>
    <w:rsid w:val="00D864D0"/>
    <w:rsid w:val="00D86662"/>
    <w:rsid w:val="00D86DF2"/>
    <w:rsid w:val="00D8720F"/>
    <w:rsid w:val="00D9527C"/>
    <w:rsid w:val="00D95F4C"/>
    <w:rsid w:val="00DA5AB6"/>
    <w:rsid w:val="00DA601A"/>
    <w:rsid w:val="00DB0A9A"/>
    <w:rsid w:val="00DB1765"/>
    <w:rsid w:val="00DB2ABB"/>
    <w:rsid w:val="00DB5366"/>
    <w:rsid w:val="00DC1809"/>
    <w:rsid w:val="00DC4840"/>
    <w:rsid w:val="00DE1808"/>
    <w:rsid w:val="00DE42D9"/>
    <w:rsid w:val="00DE69A6"/>
    <w:rsid w:val="00DF7084"/>
    <w:rsid w:val="00E02521"/>
    <w:rsid w:val="00E07CAC"/>
    <w:rsid w:val="00E1459A"/>
    <w:rsid w:val="00E21455"/>
    <w:rsid w:val="00E27CB6"/>
    <w:rsid w:val="00E30126"/>
    <w:rsid w:val="00E3198F"/>
    <w:rsid w:val="00E51494"/>
    <w:rsid w:val="00E51884"/>
    <w:rsid w:val="00E520EE"/>
    <w:rsid w:val="00E54EA1"/>
    <w:rsid w:val="00E55BFC"/>
    <w:rsid w:val="00E563FF"/>
    <w:rsid w:val="00E61B9E"/>
    <w:rsid w:val="00E6318C"/>
    <w:rsid w:val="00E73671"/>
    <w:rsid w:val="00E736F9"/>
    <w:rsid w:val="00E76DB8"/>
    <w:rsid w:val="00E77ACD"/>
    <w:rsid w:val="00E824D6"/>
    <w:rsid w:val="00E9651B"/>
    <w:rsid w:val="00EA1394"/>
    <w:rsid w:val="00EA65D5"/>
    <w:rsid w:val="00EB4E10"/>
    <w:rsid w:val="00EC05FD"/>
    <w:rsid w:val="00EC222C"/>
    <w:rsid w:val="00EC30A2"/>
    <w:rsid w:val="00EC4C48"/>
    <w:rsid w:val="00EC557A"/>
    <w:rsid w:val="00ED2698"/>
    <w:rsid w:val="00ED7561"/>
    <w:rsid w:val="00EE34AA"/>
    <w:rsid w:val="00EE4087"/>
    <w:rsid w:val="00EE498D"/>
    <w:rsid w:val="00EF34F4"/>
    <w:rsid w:val="00F05523"/>
    <w:rsid w:val="00F058B2"/>
    <w:rsid w:val="00F16429"/>
    <w:rsid w:val="00F17EAF"/>
    <w:rsid w:val="00F24B6C"/>
    <w:rsid w:val="00F40C01"/>
    <w:rsid w:val="00F52FCD"/>
    <w:rsid w:val="00F53407"/>
    <w:rsid w:val="00F62156"/>
    <w:rsid w:val="00F66028"/>
    <w:rsid w:val="00F6743A"/>
    <w:rsid w:val="00F71788"/>
    <w:rsid w:val="00F71EF2"/>
    <w:rsid w:val="00F77915"/>
    <w:rsid w:val="00F8007A"/>
    <w:rsid w:val="00F83DD7"/>
    <w:rsid w:val="00F93CAE"/>
    <w:rsid w:val="00FA49B4"/>
    <w:rsid w:val="00FA5B7E"/>
    <w:rsid w:val="00FB098D"/>
    <w:rsid w:val="00FB2505"/>
    <w:rsid w:val="00FB3E1F"/>
    <w:rsid w:val="00FB650B"/>
    <w:rsid w:val="00FB6792"/>
    <w:rsid w:val="00FB7823"/>
    <w:rsid w:val="00FC6A2E"/>
    <w:rsid w:val="00FD2748"/>
    <w:rsid w:val="00FD3501"/>
    <w:rsid w:val="00FD3A81"/>
    <w:rsid w:val="00FD4201"/>
    <w:rsid w:val="00FD46C0"/>
    <w:rsid w:val="00FD74FF"/>
    <w:rsid w:val="00FE3102"/>
    <w:rsid w:val="00FE3C1E"/>
    <w:rsid w:val="00FE42D9"/>
    <w:rsid w:val="00FE5EE9"/>
    <w:rsid w:val="00FF40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B60F02"/>
  <w15:docId w15:val="{8610E464-EB0A-4E3E-8B26-8FD7FF1E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pt-PT"/>
    </w:rPr>
  </w:style>
  <w:style w:type="paragraph" w:styleId="Ttulo1">
    <w:name w:val="heading 1"/>
    <w:basedOn w:val="Normal"/>
    <w:uiPriority w:val="1"/>
    <w:qFormat/>
    <w:pPr>
      <w:ind w:left="106"/>
      <w:jc w:val="both"/>
      <w:outlineLvl w:val="0"/>
    </w:pPr>
    <w:rPr>
      <w:b/>
      <w:bCs/>
      <w:sz w:val="23"/>
      <w:szCs w:val="23"/>
    </w:rPr>
  </w:style>
  <w:style w:type="paragraph" w:styleId="Ttulo2">
    <w:name w:val="heading 2"/>
    <w:basedOn w:val="Normal"/>
    <w:uiPriority w:val="1"/>
    <w:qFormat/>
    <w:pPr>
      <w:ind w:left="1350" w:hanging="1065"/>
      <w:jc w:val="both"/>
      <w:outlineLvl w:val="1"/>
    </w:pPr>
    <w:rPr>
      <w:b/>
      <w:bCs/>
    </w:rPr>
  </w:style>
  <w:style w:type="paragraph" w:styleId="Ttulo4">
    <w:name w:val="heading 4"/>
    <w:basedOn w:val="Normal"/>
    <w:next w:val="Normal"/>
    <w:link w:val="Ttulo4Char"/>
    <w:uiPriority w:val="9"/>
    <w:semiHidden/>
    <w:unhideWhenUsed/>
    <w:qFormat/>
    <w:rsid w:val="0070135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Ttulo">
    <w:name w:val="Title"/>
    <w:basedOn w:val="Normal"/>
    <w:uiPriority w:val="1"/>
    <w:qFormat/>
    <w:pPr>
      <w:spacing w:line="375" w:lineRule="exact"/>
      <w:ind w:left="6" w:right="2"/>
      <w:jc w:val="center"/>
    </w:pPr>
    <w:rPr>
      <w:rFonts w:ascii="Cambria" w:eastAsia="Cambria" w:hAnsi="Cambria" w:cs="Cambria"/>
      <w:i/>
      <w:iCs/>
      <w:sz w:val="32"/>
      <w:szCs w:val="32"/>
    </w:rPr>
  </w:style>
  <w:style w:type="paragraph" w:styleId="PargrafodaLista">
    <w:name w:val="List Paragraph"/>
    <w:basedOn w:val="Normal"/>
    <w:uiPriority w:val="34"/>
    <w:qFormat/>
    <w:pPr>
      <w:ind w:left="1350"/>
      <w:jc w:val="both"/>
    </w:pPr>
  </w:style>
  <w:style w:type="paragraph" w:customStyle="1" w:styleId="TableParagraph">
    <w:name w:val="Table Paragraph"/>
    <w:basedOn w:val="Normal"/>
    <w:uiPriority w:val="1"/>
    <w:qFormat/>
    <w:pPr>
      <w:spacing w:line="176" w:lineRule="exact"/>
    </w:pPr>
  </w:style>
  <w:style w:type="paragraph" w:styleId="Cabealho">
    <w:name w:val="header"/>
    <w:basedOn w:val="Normal"/>
    <w:link w:val="CabealhoChar"/>
    <w:unhideWhenUsed/>
    <w:rsid w:val="008703DC"/>
    <w:pPr>
      <w:tabs>
        <w:tab w:val="center" w:pos="4252"/>
        <w:tab w:val="right" w:pos="8504"/>
      </w:tabs>
    </w:pPr>
  </w:style>
  <w:style w:type="character" w:customStyle="1" w:styleId="CabealhoChar">
    <w:name w:val="Cabeçalho Char"/>
    <w:basedOn w:val="Fontepargpadro"/>
    <w:link w:val="Cabealho"/>
    <w:uiPriority w:val="99"/>
    <w:rsid w:val="008703DC"/>
    <w:rPr>
      <w:rFonts w:ascii="Calibri" w:eastAsia="Calibri" w:hAnsi="Calibri" w:cs="Calibri"/>
      <w:lang w:val="pt-PT"/>
    </w:rPr>
  </w:style>
  <w:style w:type="paragraph" w:styleId="Rodap">
    <w:name w:val="footer"/>
    <w:basedOn w:val="Normal"/>
    <w:link w:val="RodapChar"/>
    <w:uiPriority w:val="99"/>
    <w:unhideWhenUsed/>
    <w:rsid w:val="008703DC"/>
    <w:pPr>
      <w:tabs>
        <w:tab w:val="center" w:pos="4252"/>
        <w:tab w:val="right" w:pos="8504"/>
      </w:tabs>
    </w:pPr>
  </w:style>
  <w:style w:type="character" w:customStyle="1" w:styleId="RodapChar">
    <w:name w:val="Rodapé Char"/>
    <w:basedOn w:val="Fontepargpadro"/>
    <w:link w:val="Rodap"/>
    <w:uiPriority w:val="99"/>
    <w:rsid w:val="008703DC"/>
    <w:rPr>
      <w:rFonts w:ascii="Calibri" w:eastAsia="Calibri" w:hAnsi="Calibri" w:cs="Calibri"/>
      <w:lang w:val="pt-PT"/>
    </w:rPr>
  </w:style>
  <w:style w:type="character" w:styleId="Hyperlink">
    <w:name w:val="Hyperlink"/>
    <w:rsid w:val="002865D7"/>
    <w:rPr>
      <w:color w:val="0000FF"/>
      <w:u w:val="single"/>
    </w:rPr>
  </w:style>
  <w:style w:type="paragraph" w:styleId="Textodebalo">
    <w:name w:val="Balloon Text"/>
    <w:basedOn w:val="Normal"/>
    <w:link w:val="TextodebaloChar"/>
    <w:uiPriority w:val="99"/>
    <w:semiHidden/>
    <w:unhideWhenUsed/>
    <w:rsid w:val="00D028F0"/>
    <w:rPr>
      <w:rFonts w:ascii="Segoe UI" w:hAnsi="Segoe UI" w:cs="Segoe UI"/>
      <w:sz w:val="18"/>
      <w:szCs w:val="18"/>
    </w:rPr>
  </w:style>
  <w:style w:type="character" w:customStyle="1" w:styleId="TextodebaloChar">
    <w:name w:val="Texto de balão Char"/>
    <w:basedOn w:val="Fontepargpadro"/>
    <w:link w:val="Textodebalo"/>
    <w:uiPriority w:val="99"/>
    <w:semiHidden/>
    <w:rsid w:val="00D028F0"/>
    <w:rPr>
      <w:rFonts w:ascii="Segoe UI" w:eastAsia="Calibri" w:hAnsi="Segoe UI" w:cs="Segoe UI"/>
      <w:sz w:val="18"/>
      <w:szCs w:val="18"/>
      <w:lang w:val="pt-PT"/>
    </w:rPr>
  </w:style>
  <w:style w:type="character" w:customStyle="1" w:styleId="UnresolvedMention">
    <w:name w:val="Unresolved Mention"/>
    <w:basedOn w:val="Fontepargpadro"/>
    <w:uiPriority w:val="99"/>
    <w:semiHidden/>
    <w:unhideWhenUsed/>
    <w:rsid w:val="00AF2798"/>
    <w:rPr>
      <w:color w:val="605E5C"/>
      <w:shd w:val="clear" w:color="auto" w:fill="E1DFDD"/>
    </w:rPr>
  </w:style>
  <w:style w:type="character" w:styleId="Refdenotaderodap">
    <w:name w:val="footnote reference"/>
    <w:basedOn w:val="Fontepargpadro"/>
    <w:uiPriority w:val="99"/>
    <w:semiHidden/>
    <w:unhideWhenUsed/>
    <w:rsid w:val="000A7B4F"/>
    <w:rPr>
      <w:vertAlign w:val="superscript"/>
    </w:rPr>
  </w:style>
  <w:style w:type="paragraph" w:customStyle="1" w:styleId="ParagraphStyle">
    <w:name w:val="Paragraph Style"/>
    <w:rsid w:val="006508CA"/>
    <w:pPr>
      <w:widowControl/>
      <w:adjustRightInd w:val="0"/>
    </w:pPr>
    <w:rPr>
      <w:rFonts w:ascii="Arial" w:hAnsi="Arial" w:cs="Arial"/>
      <w:sz w:val="24"/>
      <w:szCs w:val="24"/>
      <w:lang w:val="x-none"/>
    </w:rPr>
  </w:style>
  <w:style w:type="paragraph" w:customStyle="1" w:styleId="Default">
    <w:name w:val="Default"/>
    <w:rsid w:val="006508CA"/>
    <w:pPr>
      <w:widowControl/>
      <w:adjustRightInd w:val="0"/>
    </w:pPr>
    <w:rPr>
      <w:rFonts w:ascii="Arial" w:hAnsi="Arial" w:cs="Arial"/>
      <w:color w:val="000000"/>
      <w:sz w:val="24"/>
      <w:szCs w:val="24"/>
      <w:lang w:val="pt-BR"/>
    </w:rPr>
  </w:style>
  <w:style w:type="paragraph" w:styleId="NormalWeb">
    <w:name w:val="Normal (Web)"/>
    <w:basedOn w:val="Normal"/>
    <w:uiPriority w:val="99"/>
    <w:semiHidden/>
    <w:unhideWhenUsed/>
    <w:rsid w:val="006508C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table" w:styleId="Tabelacomgrade">
    <w:name w:val="Table Grid"/>
    <w:basedOn w:val="Tabelanormal"/>
    <w:uiPriority w:val="39"/>
    <w:rsid w:val="006508CA"/>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
    <w:name w:val="Título 4 Char"/>
    <w:basedOn w:val="Fontepargpadro"/>
    <w:link w:val="Ttulo4"/>
    <w:uiPriority w:val="9"/>
    <w:semiHidden/>
    <w:rsid w:val="0070135C"/>
    <w:rPr>
      <w:rFonts w:asciiTheme="majorHAnsi" w:eastAsiaTheme="majorEastAsia" w:hAnsiTheme="majorHAnsi" w:cstheme="majorBidi"/>
      <w:i/>
      <w:iCs/>
      <w:color w:val="365F91" w:themeColor="accent1" w:themeShade="BF"/>
      <w:lang w:val="pt-PT"/>
    </w:rPr>
  </w:style>
  <w:style w:type="paragraph" w:customStyle="1" w:styleId="Estilo1">
    <w:name w:val="Estilo1"/>
    <w:basedOn w:val="Normal"/>
    <w:rsid w:val="0070135C"/>
    <w:pPr>
      <w:widowControl/>
      <w:numPr>
        <w:numId w:val="11"/>
      </w:numPr>
      <w:tabs>
        <w:tab w:val="clear" w:pos="360"/>
        <w:tab w:val="left" w:pos="2268"/>
      </w:tabs>
      <w:autoSpaceDE/>
      <w:autoSpaceDN/>
      <w:ind w:left="2410" w:hanging="992"/>
      <w:jc w:val="both"/>
    </w:pPr>
    <w:rPr>
      <w:rFonts w:ascii="Times New Roman" w:eastAsia="Times New Roman" w:hAnsi="Times New Roman" w:cs="Times New Roman"/>
      <w:sz w:val="24"/>
      <w:szCs w:val="20"/>
      <w:lang w:val="pt-BR" w:eastAsia="pt-BR"/>
    </w:rPr>
  </w:style>
  <w:style w:type="paragraph" w:customStyle="1" w:styleId="Estilo2">
    <w:name w:val="Estilo2"/>
    <w:basedOn w:val="Normal"/>
    <w:rsid w:val="0070135C"/>
    <w:pPr>
      <w:widowControl/>
      <w:autoSpaceDE/>
      <w:autoSpaceDN/>
      <w:ind w:left="2694" w:hanging="284"/>
      <w:jc w:val="both"/>
    </w:pPr>
    <w:rPr>
      <w:rFonts w:ascii="Times New Roman" w:eastAsia="Times New Roman" w:hAnsi="Times New Roman" w:cs="Times New Roman"/>
      <w:snapToGrid w:val="0"/>
      <w:sz w:val="24"/>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CE148-A312-41C7-92B1-41125CB27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8894</Words>
  <Characters>48033</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Josiane Cristina Cípola Pagan</dc:creator>
  <cp:lastModifiedBy>Usuário</cp:lastModifiedBy>
  <cp:revision>3</cp:revision>
  <cp:lastPrinted>2023-03-23T13:29:00Z</cp:lastPrinted>
  <dcterms:created xsi:type="dcterms:W3CDTF">2023-03-28T13:06:00Z</dcterms:created>
  <dcterms:modified xsi:type="dcterms:W3CDTF">2023-03-28T13:06:00Z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2021-12-09T00:00:00Z</vt:filetime>
  </property>
  <property fmtid="{D5CDD505-2E9C-101B-9397-08002B2CF9AE}" pid="3" name="Creator">
    <vt:lpwstr>Microsoft® Word 2016</vt:lpwstr>
  </property>
  <property fmtid="{D5CDD505-2E9C-101B-9397-08002B2CF9AE}" pid="4" name="LastSaved">
    <vt:filetime>2022-04-13T00:00:00Z</vt:filetime>
  </property>
</Properties>
</file>